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347A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放置箱，所述放置箱的内部活动连接有旋转柱，所述放置箱的内部设置有旋转机构，所述旋转机构包括旋转盘、固定柱、旋转杆和推动板，所述旋转盘的顶部固定连接于旋转柱的底部，所述固定柱的顶部固定连接于旋转盘的底部，所述旋转杆通过转轴活动连接于放置箱的内部，通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过旋转机构，当需要对显示器的屏幕角度进行转动时，推动气缸带动推动板进行移动，推动板带动旋转杆进行转动，旋转杆带动旋转盘进行转动，旋转盘带动旋转柱进行转动，旋转柱带动显示器进行转动，对屏幕角度进行调整，方便工作人员进行操作，通过滑动杆，使推动板在移动时，限制推动板的移动方向及行程，保证装置的正常使用。</w:t>
      </w:r>
    </w:p>
    <w:p w14:paraId="33BF96D6"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C1641AE">
      <w:pPr>
        <w:bidi w:val="0"/>
        <w:spacing w:line="360" w:lineRule="auto"/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</w:pPr>
    </w:p>
    <w:p w14:paraId="4E9F1919">
      <w:pPr>
        <w:bidi w:val="0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764EC0AA">
      <w:pPr>
        <w:tabs>
          <w:tab w:val="center" w:pos="4818"/>
        </w:tabs>
        <w:bidi w:val="0"/>
        <w:spacing w:line="360" w:lineRule="auto"/>
        <w:jc w:val="left"/>
        <w:rPr>
          <w:rFonts w:hint="eastAsia" w:ascii="宋体" w:hAnsi="宋体" w:eastAsia="宋体" w:cs="宋体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</w:p>
    <w:p w14:paraId="1D972910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highlight w:val="none"/>
        </w:rPr>
        <w:drawing>
          <wp:inline distT="0" distB="0" distL="114300" distR="114300">
            <wp:extent cx="6118860" cy="5220970"/>
            <wp:effectExtent l="0" t="0" r="15240" b="1778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522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2B0F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包括放置箱（1），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放置箱（1）的内部活动连接有旋转柱（2），所述放置箱（1）的内部设置有旋转机构（3），所述旋转机构（3）包括旋转盘（301）、固定柱（302）、旋转杆（303）和推动板（304），所述旋转盘（301）的顶部固定连接于旋转柱（2）的底部，所述固定柱（302）的顶部固定连接于旋转盘（301）的底部，所述旋转杆（303）通过转轴活动连接于放置箱（1）的内部，所述固定柱（302）的底部贯穿至旋转杆（303）的底部，所述推动板（304）的前侧与旋转杆（303）的后侧啮合。</w:t>
      </w:r>
    </w:p>
    <w:p w14:paraId="3A4306E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所述放置箱（1）的内部固定连接有连接板（4），所述连接板（4）的左侧固定连接有推动气缸（5），所述推动板（304）的右侧固定连接于推动气缸（5）的输出端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0D1B2BF2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所述旋转杆（303）的表面开设有挤压槽（6），所述挤压槽（6）的内壁与固定柱（302）的表面接触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2E3CF8F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所述放置箱（1）的内侧固定连接有滑动杆（7），所述滑动杆（7）的右侧活动连接于推动板（304）的内部。</w:t>
      </w:r>
    </w:p>
    <w:p w14:paraId="48E6550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放置箱（1）的底部活动连接有底板（8），所述放置箱（1）的底部开设有放置槽（9），所述底板（8）的外侧活动连接于放置槽（9）的内部，所述底板（8）的底部设置有螺栓（10），所述螺栓（10）的顶部贯穿至放置箱（1）的内部。</w:t>
      </w:r>
    </w:p>
    <w:p w14:paraId="0A8A8D4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所述放置箱（1）的底部开设有固定槽（11），所述螺栓（10）的顶部活动连接于固定槽（11）的内部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7DA980B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旋转杆（303）的顶部固定连接有放置板（12），所述放置板（12）的顶部活动连接有显示器（13），所述显示器（13）的后侧设置有升降机构（14），所述升降机构（14）包括伸缩气缸（1401）、固定板（1402）和滑动板（1403），所述滑动板（1403）的底部固定连接于放置板（12）的顶部，所述固定板（1402）的前侧贯穿滑动板（1403）固定连接于显示器（13）的后侧，所述伸缩气缸（1401）的底部固定连接于放置板（12）的顶部，所述伸缩气缸（1401）的输出端固定连接于固定板（1402）的底部。</w:t>
      </w:r>
    </w:p>
    <w:p w14:paraId="3490C91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所述滑动板（1403）的前侧开设有滑动槽（15），所述固定板（1402）的外侧活动连接于滑动槽（15）的内侧。</w:t>
      </w:r>
    </w:p>
    <w:p w14:paraId="3E77C5A5">
      <w:pPr>
        <w:spacing w:before="468" w:beforeLines="150" w:after="468" w:afterLines="150"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多轴联动屏幕旋转调节装置</w:t>
      </w:r>
    </w:p>
    <w:p w14:paraId="716A73C2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技术领域</w:t>
      </w:r>
    </w:p>
    <w:p w14:paraId="38E32A8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涉及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技术领域。</w:t>
      </w:r>
    </w:p>
    <w:p w14:paraId="60A1D46A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背景技术</w:t>
      </w:r>
    </w:p>
    <w:p w14:paraId="3E92D630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显示屏幕是一种用于显示图像、文字等信息的设备，广泛应用于电子设备中，如电脑显示器、手机屏幕、电视屏幕等。</w:t>
      </w:r>
    </w:p>
    <w:p w14:paraId="3DE1313D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中国公开专利（公开号：CN 219755889 U）公开了一种大屏幕旋转底座，涉及显示屏配件技术领域，包括底座，底座的内部开设有安装槽，安装槽的内部设置有旋转组件，旋转组件包括电机，电机的下表面与安装槽的下内壁固定连接，电机的输出端通过联轴器固定连接有转动轴，且转动轴的表面固定套接有主动齿轮，主动齿轮的一侧啮合有从动齿轮，从动齿轮的内部贯穿并固定连接有安装轴，通过设置旋转组件，便于在使用时，可以驱动大屏幕进行转动至合适的角度，且由于主动齿轮的直径小于从动齿轮的直径，从而便于在使用时，可以在一定程度上相对降低屏幕的转动速度，避免由于转速过快而导致屏幕不稳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 w14:paraId="0F48E0B8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传统的大屏幕为固定安装，显示屏幕无法旋转，只能满足一定视力范围内的使用需求，限制了大屏幕的应用空间。</w:t>
      </w:r>
    </w:p>
    <w:p w14:paraId="6F79197F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为此，提出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378305EA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内容</w:t>
      </w:r>
    </w:p>
    <w:p w14:paraId="714399D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有鉴于此，本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，以解决或缓解现有技术中存在的技术问题，至少提供一种有益的选择。</w:t>
      </w:r>
    </w:p>
    <w:p w14:paraId="0E8EEC5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的技术方案是这样实现的：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放置箱，所述放置箱的内部活动连接有旋转柱，所述放置箱的内部设置有旋转机构，所述旋转机构包括旋转盘、固定柱、旋转杆和推动板，所述旋转盘的顶部固定连接于旋转柱的底部，所述固定柱的顶部固定连接于旋转盘的底部，所述旋转杆通过转轴活动连接于放置箱的内部，所述固定柱的底部贯穿至旋转杆的底部，所述推动板的前侧与旋转杆的后侧啮合。</w:t>
      </w:r>
    </w:p>
    <w:p w14:paraId="7D731FD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所述放置箱的内部固定连接有连接板，所述连接板的左侧固定连接有推动气缸，所述推动板的右侧固定连接于推动气缸的输出端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721D9A1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所述旋转杆的表面开设有挤压槽，所述挤压槽的内壁与固定柱的表面接触。</w:t>
      </w:r>
    </w:p>
    <w:p w14:paraId="40D24BF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所述放置箱的内侧固定连接有滑动杆，所述滑动杆的右侧活动连接于推动板的内部。</w:t>
      </w:r>
    </w:p>
    <w:p w14:paraId="6E4A66B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所述放置箱的底部活动连接有底板，所述放置箱的底部开设有放置槽，所述底板的外侧活动连接于放置槽的内部，所述底板的底部设置有螺栓，所述螺栓的顶部贯穿至放置箱的内部。</w:t>
      </w:r>
    </w:p>
    <w:p w14:paraId="0F15135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所述放置箱的底部开设有固定槽，所述螺栓的顶部活动连接于固定槽的内部。</w:t>
      </w:r>
    </w:p>
    <w:p w14:paraId="67C2DFC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旋转杆的顶部固定连接有放置板，所述放置板的顶部活动连接有显示器，所述显示器的后侧设置有升降机构，所述升降机构包括伸缩气缸、固定板和滑动板，所述滑动板的底部固定连接于放置板的顶部，所述固定板的前侧贯穿滑动板固定连接于显示器的后侧，所述伸缩气缸的底部固定连接于放置板的顶部，所述伸缩气缸的输出端固定连接于固定板的底部。</w:t>
      </w:r>
    </w:p>
    <w:p w14:paraId="2696E15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所述滑动板的前侧开设有滑动槽，所述固定板的外侧活动连接于滑动槽的内侧。</w:t>
      </w:r>
    </w:p>
    <w:p w14:paraId="3185FBC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实施例由于采用以上技术方案，其具有以下优点：</w:t>
      </w:r>
    </w:p>
    <w:p w14:paraId="524FBE7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一、本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旋转机构，当需要对显示器的屏幕角度进行转动时，推动气缸带动推动板进行移动，推动板带动旋转杆进行转动，旋转杆带动旋转盘进行转动，旋转盘带动旋转柱进行转动，旋转柱带动显示器进行转动，对屏幕角度进行调整，方便工作人员进行操作，通过滑动杆，使推动板在移动时，限制推动板的移动方向及行程，保证装置的正常使用。</w:t>
      </w:r>
    </w:p>
    <w:p w14:paraId="74D73EE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二、本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底板，使工作人员对旋转机构进行维修时，方便工作人员进行拆卸，提高装置维修效率，通过设置升降机构，在不同地形进行使用时需要对显示器的高度进调整，伸缩气缸推动固定板进行上下移动，固定板带动显示器进行上下移动，进一步提高整体装置适用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5FBE9B7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进一步的方面、实施方式和特征将会是容易明白的。</w:t>
      </w:r>
    </w:p>
    <w:p w14:paraId="2C543915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附图说明</w:t>
      </w:r>
    </w:p>
    <w:p w14:paraId="5F55542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为了更清楚地说明本申请实施例或现有技术中的技术方案，下面将对实施例或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42571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立体前视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753B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放置箱剖视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4D175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底板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1C1E3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放置箱仰视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；</w:t>
      </w:r>
    </w:p>
    <w:p w14:paraId="50C5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图3中A处局部放大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；</w:t>
      </w:r>
    </w:p>
    <w:p w14:paraId="0D55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放置箱后视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30E6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附图标记：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放置箱；2、旋转柱；3、旋转机构；301、旋转盘；302、固定柱；303、旋转杆；304、推动板；4、连接板；5、推动气缸；6、挤压槽；7、滑动杆；8、底板；9、放置槽；10、螺栓；11、固定槽；12、放置板；13、显示器；14、升降机构；1401、伸缩气缸；1402、固定板；1403、滑动板；15、滑动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4881AA1C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具体实施方式</w:t>
      </w:r>
    </w:p>
    <w:p w14:paraId="7C1961F9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在下文中，仅简单地描述了某些示例性实施例。正如本领域技术人员可认识到的那样，在不脱离本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的精神或范围的情况下，可通过各种不同方式修改所描述的实施例。因此，附图和描述被认为本质上是示例性的而非限制性的。</w:t>
      </w:r>
    </w:p>
    <w:p w14:paraId="58D9491B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下面结合附图对本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的实施例进行详细说明。</w:t>
      </w:r>
    </w:p>
    <w:p w14:paraId="12E7741F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实施例1</w:t>
      </w:r>
    </w:p>
    <w:p w14:paraId="32AC776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-2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所示，本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实施例提供了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多轴联动屏幕旋转调节装置，多轴联动屏幕旋转调节装置，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放置箱1，放置箱1的内部活动连接有旋转柱2，放置箱1的内部设置有旋转机构3，旋转机构3包括旋转盘301、固定柱302、旋转杆303和推动板304，旋转盘301的顶部固定连接于旋转柱2的底部，固定柱302的顶部固定连接于旋转盘301的底部，旋转杆303通过转轴活动连接于放置箱1的内部，固定柱302的底部贯穿至旋转杆303的底部，推动板304的前侧与旋转杆303的后侧啮合，放置箱1的内部固定连接有连接板4，连接板4的左侧固定连接有推动气缸5，推动板304的右侧固定连接于推动气缸5的输出端，旋转杆303的表面开设有挤压槽6，挤压槽6的内壁与固定柱302的表面接触，放置箱1的内侧固定连接有滑动杆7，滑动杆7的右侧活动连接于推动板304的内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33CFFAB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旋转机构3，当需要对显示器13的屏幕角度进行转动时，推动气缸5带动推动板304进行移动，推动板304带动旋转杆303进行转动，旋转杆303带动旋转盘301进行转动，旋转盘301带动旋转柱2进行转动，旋转柱2带动显示器13进行转动，对屏幕角度进行调整，方便工作人员进行操作，通过滑动杆7，使推动板304在移动时，限制推动板304的移动方向及行程，保证装置的正常使用。</w:t>
      </w:r>
    </w:p>
    <w:p w14:paraId="745009B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实施例2</w:t>
      </w:r>
    </w:p>
    <w:p w14:paraId="23C327AA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3-6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一个实施例中，放置箱1的底部活动连接有底板8，放置箱1的底部开设有放置槽9，底板8的外侧活动连接于放置槽9的内部，底板8的底部设置有螺栓10，螺栓10的顶部贯穿至放置箱1的内部，放置箱1的底部开设有固定槽11，螺栓10的顶部活动连接于固定槽11的内部，旋转杆303的顶部固定连接有放置板12，放置板12的顶部活动连接有显示器13，显示器13的后侧设置有升降机构14，升降机构14包括伸缩气缸1401、固定板1402和滑动板1403，滑动板1403的底部固定连接于放置板12的顶部，固定板1402的前侧贯穿滑动板1403固定连接于显示器13的后侧，伸缩气缸1401的底部固定连接于放置板12的顶部，伸缩气缸1401的输出端固定连接于固定板1402的底部，滑动板1403的前侧开设有滑动槽15，固定板1402的外侧活动连接于滑动槽15的内侧。</w:t>
      </w:r>
    </w:p>
    <w:p w14:paraId="595FBFC1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底板8，使工作人员对旋转机构3进行维修时，方便工作人员进行拆卸，提高装置维修效率，通过设置升降机构14，在不同地形进行使用时需要对显示器13的高度进调整，伸缩气缸1401推动固定板1402进行上下移动，固定板1402带动显示器13进行上下移动，进一步提高整体装置适用性。</w:t>
      </w:r>
    </w:p>
    <w:p w14:paraId="0AA19A86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发明在工作时：首先启动伸缩气缸1401，伸缩气缸1401推动固定板1402进行上下移动，固定板1402按照滑动槽15提高的移动轨迹进行上下移动，对显示器13的高度进行调整，当需要对屏幕角度进行调整时，启动推动气缸5，推动气缸5带动推动板304进行移动，通过推动板304与旋转杆303的啮合使旋转杆303以转轴为圆心进行转动，转动时通过挤压槽6的内壁对固定柱302的表面进行挤压使旋转盘301进行转动，转动时带动旋转杆303进行转动杆，旋转杆303带动放置板12进行转动，放置板12带动显示器13进行转动，对屏幕的角度进行调整。</w:t>
      </w:r>
    </w:p>
    <w:p w14:paraId="687BA0D4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以上所述，仅为本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的具体实施方式，但本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的保护范围并不局限于此，任何熟悉本技术领域的技术人员在本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揭露的技术范围内，可轻易想到其各种变化或替换，这些都应涵盖在本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的保护范围之内。因此，本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发明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的保护范围应以所述权利要求的保护范围为准。</w:t>
      </w:r>
    </w:p>
    <w:p w14:paraId="377D33ED">
      <w:pPr>
        <w:spacing w:before="312" w:beforeLines="100" w:after="312" w:afterLines="100"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70ED8A5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8860" cy="5220970"/>
            <wp:effectExtent l="0" t="0" r="15240" b="1778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522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82533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</w:t>
      </w:r>
    </w:p>
    <w:p w14:paraId="328295C2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1240" cy="5289550"/>
            <wp:effectExtent l="0" t="0" r="3810" b="6350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528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CC71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</w:t>
      </w:r>
    </w:p>
    <w:p w14:paraId="4E43351A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8225" cy="4589145"/>
            <wp:effectExtent l="0" t="0" r="15875" b="1905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4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BB42C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</w:t>
      </w:r>
    </w:p>
    <w:p w14:paraId="2ED4CF18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8225" cy="4432300"/>
            <wp:effectExtent l="0" t="0" r="15875" b="635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2EEE7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</w:t>
      </w:r>
    </w:p>
    <w:p w14:paraId="1B4B95A4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8225" cy="5406390"/>
            <wp:effectExtent l="0" t="0" r="15875" b="381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54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CC9E5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</w:p>
    <w:p w14:paraId="6CB35CCB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6117590" cy="5369560"/>
            <wp:effectExtent l="0" t="0" r="16510" b="2540"/>
            <wp:docPr id="2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536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17905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</w:p>
    <w:p w14:paraId="4C9AAE1B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7F962F60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B9B77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</w:t>
    </w:r>
    <w:r>
      <w:rPr>
        <w:rFonts w:hint="eastAsia" w:ascii="Arial" w:hAnsi="Arial" w:cs="Arial"/>
        <w:lang w:val="en-US" w:eastAsia="zh-CN"/>
      </w:rPr>
      <w:t xml:space="preserve">  </w:t>
    </w:r>
    <w:r>
      <w:rPr>
        <w:rFonts w:hint="eastAsia" w:ascii="Arial" w:hAnsi="Arial" w:cs="Arial"/>
      </w:rPr>
      <w:t xml:space="preserve">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0DBC4A7D">
    <w:pPr>
      <w:pStyle w:val="6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996BA">
    <w:pPr>
      <w:pStyle w:val="6"/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bCs/>
        <w:sz w:val="20"/>
        <w:szCs w:val="20"/>
      </w:rPr>
      <w:t>1</w:t>
    </w:r>
  </w:p>
  <w:p w14:paraId="4B237C54">
    <w:pPr>
      <w:pStyle w:val="6"/>
      <w:rPr>
        <w:rFonts w:ascii="Arial" w:hAnsi="Arial" w:cs="Arial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C4A3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567F89A3">
    <w:pPr>
      <w:pStyle w:val="6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7C42F">
    <w:pPr>
      <w:pStyle w:val="6"/>
      <w:rPr>
        <w:rFonts w:ascii="Arial" w:hAnsi="Arial" w:cs="Arial"/>
        <w:bCs/>
        <w:sz w:val="16"/>
        <w:szCs w:val="16"/>
      </w:rPr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39CB311B">
    <w:pPr>
      <w:pStyle w:val="6"/>
      <w:rPr>
        <w:rFonts w:hint="eastAsia" w:ascii="Arial" w:hAnsi="Arial" w:eastAsia="楷体" w:cs="Arial"/>
        <w:sz w:val="16"/>
        <w:szCs w:val="16"/>
        <w:lang w:eastAsia="zh-CN"/>
      </w:rPr>
    </w:pP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ADEA5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               </w:t>
    </w: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6B7CBDC5">
    <w:pPr>
      <w:pStyle w:val="6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B5CA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F09B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6B4EC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0B0CD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E3051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ZTdkOWFhZWQ5ZTVjNTA3YzQ4MTUyZjUxNTlhYjU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6641"/>
    <w:rsid w:val="00FF7E75"/>
    <w:rsid w:val="02856CA8"/>
    <w:rsid w:val="03187D74"/>
    <w:rsid w:val="03445581"/>
    <w:rsid w:val="03A34A22"/>
    <w:rsid w:val="03EB06B1"/>
    <w:rsid w:val="06704387"/>
    <w:rsid w:val="06B64A6C"/>
    <w:rsid w:val="088766C0"/>
    <w:rsid w:val="08A6016C"/>
    <w:rsid w:val="08B6102D"/>
    <w:rsid w:val="0ABD286D"/>
    <w:rsid w:val="0B642C4F"/>
    <w:rsid w:val="0BD078E7"/>
    <w:rsid w:val="0C3C77C2"/>
    <w:rsid w:val="0CDB5124"/>
    <w:rsid w:val="0CE21A6A"/>
    <w:rsid w:val="113F222E"/>
    <w:rsid w:val="11511F61"/>
    <w:rsid w:val="12380A48"/>
    <w:rsid w:val="139B40CD"/>
    <w:rsid w:val="141A704D"/>
    <w:rsid w:val="17F90C5D"/>
    <w:rsid w:val="186574ED"/>
    <w:rsid w:val="18B947A4"/>
    <w:rsid w:val="18F13E8A"/>
    <w:rsid w:val="197527D3"/>
    <w:rsid w:val="1ABA3D67"/>
    <w:rsid w:val="1AFA1C89"/>
    <w:rsid w:val="1B2D4445"/>
    <w:rsid w:val="1C831960"/>
    <w:rsid w:val="1D5C7CC4"/>
    <w:rsid w:val="1DB267EB"/>
    <w:rsid w:val="1DB90C77"/>
    <w:rsid w:val="20601094"/>
    <w:rsid w:val="21E02801"/>
    <w:rsid w:val="21F030D1"/>
    <w:rsid w:val="220C40C4"/>
    <w:rsid w:val="22266AF2"/>
    <w:rsid w:val="22427B62"/>
    <w:rsid w:val="2296767D"/>
    <w:rsid w:val="229972C4"/>
    <w:rsid w:val="229D3A06"/>
    <w:rsid w:val="235A6A1F"/>
    <w:rsid w:val="25F81B28"/>
    <w:rsid w:val="27BC5F2F"/>
    <w:rsid w:val="28475F9E"/>
    <w:rsid w:val="294A30C6"/>
    <w:rsid w:val="29626BFE"/>
    <w:rsid w:val="2B1E2A5D"/>
    <w:rsid w:val="2C54533B"/>
    <w:rsid w:val="2DB37BBB"/>
    <w:rsid w:val="2ED03B8C"/>
    <w:rsid w:val="30CC2357"/>
    <w:rsid w:val="31DD60B9"/>
    <w:rsid w:val="31FC517A"/>
    <w:rsid w:val="329F5225"/>
    <w:rsid w:val="32BC67BF"/>
    <w:rsid w:val="32EB1476"/>
    <w:rsid w:val="33B06CB9"/>
    <w:rsid w:val="33F46A50"/>
    <w:rsid w:val="353F1F4D"/>
    <w:rsid w:val="356C3322"/>
    <w:rsid w:val="37023232"/>
    <w:rsid w:val="37A75BCF"/>
    <w:rsid w:val="37B96C9A"/>
    <w:rsid w:val="3900364A"/>
    <w:rsid w:val="393C6AC0"/>
    <w:rsid w:val="3A4B7B7F"/>
    <w:rsid w:val="3A4E007E"/>
    <w:rsid w:val="3ACF5B4D"/>
    <w:rsid w:val="3B0E2A6F"/>
    <w:rsid w:val="3BC83FCB"/>
    <w:rsid w:val="3BCC2061"/>
    <w:rsid w:val="3C463BC1"/>
    <w:rsid w:val="3CF353A7"/>
    <w:rsid w:val="3DD84CED"/>
    <w:rsid w:val="3F6702A3"/>
    <w:rsid w:val="3F850EA5"/>
    <w:rsid w:val="3FD43DFD"/>
    <w:rsid w:val="3FE200A5"/>
    <w:rsid w:val="401E6A24"/>
    <w:rsid w:val="40F945ED"/>
    <w:rsid w:val="413A3854"/>
    <w:rsid w:val="41BD0482"/>
    <w:rsid w:val="43792226"/>
    <w:rsid w:val="44F52628"/>
    <w:rsid w:val="45050ABD"/>
    <w:rsid w:val="451707F1"/>
    <w:rsid w:val="45EB1610"/>
    <w:rsid w:val="46445615"/>
    <w:rsid w:val="46D83FB0"/>
    <w:rsid w:val="46F47A3F"/>
    <w:rsid w:val="49B57781"/>
    <w:rsid w:val="49F17862"/>
    <w:rsid w:val="4E190ECD"/>
    <w:rsid w:val="4E1D7948"/>
    <w:rsid w:val="4EEF7FD4"/>
    <w:rsid w:val="4F633BD1"/>
    <w:rsid w:val="4FDA2E74"/>
    <w:rsid w:val="502C3D52"/>
    <w:rsid w:val="50AC44E3"/>
    <w:rsid w:val="50B61C88"/>
    <w:rsid w:val="510D659C"/>
    <w:rsid w:val="52CB4EE4"/>
    <w:rsid w:val="561548D9"/>
    <w:rsid w:val="562C2A04"/>
    <w:rsid w:val="578A48DD"/>
    <w:rsid w:val="57DA1989"/>
    <w:rsid w:val="5A26614F"/>
    <w:rsid w:val="5A5D05FC"/>
    <w:rsid w:val="5B7C71A8"/>
    <w:rsid w:val="5C942DD5"/>
    <w:rsid w:val="5CE05545"/>
    <w:rsid w:val="5D2C7D43"/>
    <w:rsid w:val="5E053485"/>
    <w:rsid w:val="5F34416B"/>
    <w:rsid w:val="60150B9A"/>
    <w:rsid w:val="603E728B"/>
    <w:rsid w:val="607B5C80"/>
    <w:rsid w:val="60D55390"/>
    <w:rsid w:val="62B367E8"/>
    <w:rsid w:val="63AB4186"/>
    <w:rsid w:val="64693DB2"/>
    <w:rsid w:val="66890D53"/>
    <w:rsid w:val="67916DB3"/>
    <w:rsid w:val="68DE6C8A"/>
    <w:rsid w:val="6B3A0824"/>
    <w:rsid w:val="6C1413B9"/>
    <w:rsid w:val="6C6E11E8"/>
    <w:rsid w:val="6CDE045D"/>
    <w:rsid w:val="6DD71BE8"/>
    <w:rsid w:val="6E38306E"/>
    <w:rsid w:val="6E650A10"/>
    <w:rsid w:val="6E753D0F"/>
    <w:rsid w:val="6E970129"/>
    <w:rsid w:val="6F7F4719"/>
    <w:rsid w:val="702F0B09"/>
    <w:rsid w:val="70871AD7"/>
    <w:rsid w:val="70B04ACE"/>
    <w:rsid w:val="71CE7181"/>
    <w:rsid w:val="727A5D97"/>
    <w:rsid w:val="72BE0215"/>
    <w:rsid w:val="747B67DD"/>
    <w:rsid w:val="756220B1"/>
    <w:rsid w:val="76331BB3"/>
    <w:rsid w:val="76BD5F61"/>
    <w:rsid w:val="76C56CD9"/>
    <w:rsid w:val="77253244"/>
    <w:rsid w:val="773B11BC"/>
    <w:rsid w:val="789C633C"/>
    <w:rsid w:val="78C739BC"/>
    <w:rsid w:val="7ABD34A3"/>
    <w:rsid w:val="7AD64039"/>
    <w:rsid w:val="7B290AA3"/>
    <w:rsid w:val="7B2A2023"/>
    <w:rsid w:val="7C1A4147"/>
    <w:rsid w:val="7CB579CC"/>
    <w:rsid w:val="7DE6711A"/>
    <w:rsid w:val="7DFB65A1"/>
    <w:rsid w:val="7E5164F0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autoRedefine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line number"/>
    <w:basedOn w:val="9"/>
    <w:autoRedefine/>
    <w:semiHidden/>
    <w:unhideWhenUsed/>
    <w:qFormat/>
    <w:uiPriority w:val="99"/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7"/>
    <w:autoRedefine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4">
    <w:name w:val="页脚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autoRedefine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7">
    <w:name w:val="正文文本缩进 字符"/>
    <w:basedOn w:val="9"/>
    <w:link w:val="4"/>
    <w:autoRedefine/>
    <w:qFormat/>
    <w:uiPriority w:val="0"/>
    <w:rPr>
      <w:rFonts w:ascii="宋体" w:hAnsi="宋体" w:eastAsia="宋体" w:cs="Times New Roman"/>
      <w:szCs w:val="20"/>
    </w:rPr>
  </w:style>
  <w:style w:type="paragraph" w:styleId="18">
    <w:name w:val="No Spacing"/>
    <w:link w:val="19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字符"/>
    <w:basedOn w:val="9"/>
    <w:link w:val="18"/>
    <w:autoRedefine/>
    <w:qFormat/>
    <w:uiPriority w:val="1"/>
    <w:rPr>
      <w:kern w:val="0"/>
      <w:sz w:val="2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4774</Words>
  <Characters>5047</Characters>
  <Lines>34</Lines>
  <Paragraphs>9</Paragraphs>
  <TotalTime>13</TotalTime>
  <ScaleCrop>false</ScaleCrop>
  <LinksUpToDate>false</LinksUpToDate>
  <CharactersWithSpaces>5050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Loco</cp:lastModifiedBy>
  <dcterms:modified xsi:type="dcterms:W3CDTF">2025-04-15T09:46:48Z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9933A06B992148D48905F203BBC49D7D_13</vt:lpwstr>
  </property>
  <property fmtid="{D5CDD505-2E9C-101B-9397-08002B2CF9AE}" pid="4" name="KSOTemplateDocerSaveRecord">
    <vt:lpwstr>eyJoZGlkIjoiY2EzM2IzODI2ZjczM2U1Y2QwNGQxMDQxMzIwOWJhZDgiLCJ1c2VySWQiOiI5MzY5NzY2OTgifQ==</vt:lpwstr>
  </property>
</Properties>
</file>