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73C53">
      <w:pPr>
        <w:pStyle w:val="2"/>
        <w:spacing w:before="214" w:line="218" w:lineRule="auto"/>
        <w:ind w:left="537"/>
        <w:outlineLvl w:val="0"/>
        <w:rPr>
          <w:sz w:val="24"/>
          <w:szCs w:val="24"/>
        </w:rPr>
      </w:pPr>
      <w:r>
        <w:rPr>
          <w:spacing w:val="-11"/>
          <w:sz w:val="24"/>
          <w:szCs w:val="24"/>
        </w:rPr>
        <w:t>1.一种数学教具，它包括三角尺教具(1)，所述三角尺教具(1)安装有手柄(2)，其特征</w:t>
      </w:r>
    </w:p>
    <w:p w14:paraId="58E1613A">
      <w:pPr>
        <w:pStyle w:val="2"/>
        <w:spacing w:before="76" w:line="277" w:lineRule="auto"/>
        <w:ind w:left="37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在于：在所述三角尺教具上邻近两直角边处设有倒L形滑槽(3)，它还有一圆规教具(10)，</w:t>
      </w:r>
      <w:r>
        <w:rPr>
          <w:spacing w:val="-6"/>
          <w:sz w:val="24"/>
          <w:szCs w:val="24"/>
        </w:rPr>
        <w:t>包括圆规定杆(4)和圆规转杆(6)，在所</w:t>
      </w:r>
      <w:r>
        <w:rPr>
          <w:spacing w:val="-7"/>
          <w:sz w:val="24"/>
          <w:szCs w:val="24"/>
        </w:rPr>
        <w:t>述圆规定杆(4)上一体的设有量角器(8)，所述圆</w:t>
      </w:r>
      <w:r>
        <w:rPr>
          <w:spacing w:val="-6"/>
          <w:sz w:val="24"/>
          <w:szCs w:val="24"/>
        </w:rPr>
        <w:t>规教具(10)通过转动件(9)安装在所述倒L形滑槽(3)内，所述转动件(9)</w:t>
      </w:r>
      <w:r>
        <w:rPr>
          <w:spacing w:val="-7"/>
          <w:sz w:val="24"/>
          <w:szCs w:val="24"/>
        </w:rPr>
        <w:t>与所述圆规定</w:t>
      </w:r>
      <w:r>
        <w:rPr>
          <w:spacing w:val="-6"/>
          <w:sz w:val="24"/>
          <w:szCs w:val="24"/>
        </w:rPr>
        <w:t>杆(4)及圆规转杆(6)的交点和所述量角器(8)的原点重合。</w:t>
      </w:r>
    </w:p>
    <w:p w14:paraId="356E05B2">
      <w:pPr>
        <w:pStyle w:val="2"/>
        <w:spacing w:before="2" w:line="247" w:lineRule="auto"/>
        <w:ind w:left="35" w:right="72" w:firstLine="486"/>
        <w:rPr>
          <w:sz w:val="24"/>
          <w:szCs w:val="24"/>
        </w:rPr>
      </w:pPr>
      <w:r>
        <w:rPr>
          <w:spacing w:val="-8"/>
          <w:sz w:val="24"/>
          <w:szCs w:val="24"/>
        </w:rPr>
        <w:t>2.根据权利要求1所述的数学教具，其特征在于：</w:t>
      </w:r>
      <w:r>
        <w:rPr>
          <w:spacing w:val="-9"/>
          <w:sz w:val="24"/>
          <w:szCs w:val="24"/>
        </w:rPr>
        <w:t>在所述圆规定杆(4)的底部设有吸</w:t>
      </w:r>
      <w:r>
        <w:rPr>
          <w:spacing w:val="-12"/>
          <w:sz w:val="24"/>
          <w:szCs w:val="24"/>
        </w:rPr>
        <w:t>盘(5)，在所述圆规转杆(6)的底部设有插槽(7)。</w:t>
      </w:r>
    </w:p>
    <w:p w14:paraId="5E494305">
      <w:pPr>
        <w:pStyle w:val="2"/>
        <w:spacing w:before="76" w:line="247" w:lineRule="auto"/>
        <w:ind w:left="36" w:right="72" w:firstLine="485"/>
        <w:rPr>
          <w:sz w:val="24"/>
          <w:szCs w:val="24"/>
        </w:rPr>
      </w:pPr>
      <w:r>
        <w:rPr>
          <w:spacing w:val="-14"/>
          <w:sz w:val="24"/>
          <w:szCs w:val="24"/>
        </w:rPr>
        <w:t>3.根据权利要求1或2所述的数学教具，其特征在于：所述量角器(8)为半圆环形，其</w:t>
      </w:r>
      <w:r>
        <w:rPr>
          <w:spacing w:val="-2"/>
          <w:sz w:val="24"/>
          <w:szCs w:val="24"/>
        </w:rPr>
        <w:t>上设有角度刻度。</w:t>
      </w:r>
    </w:p>
    <w:p w14:paraId="7C37F56F">
      <w:pPr>
        <w:spacing w:line="247" w:lineRule="auto"/>
        <w:rPr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160" w:right="1233" w:bottom="1357" w:left="1275" w:header="654" w:footer="1084" w:gutter="0"/>
          <w:cols w:space="720" w:num="1"/>
        </w:sectPr>
      </w:pPr>
    </w:p>
    <w:p w14:paraId="42068C93">
      <w:pPr>
        <w:spacing w:line="282" w:lineRule="auto"/>
        <w:rPr>
          <w:rFonts w:ascii="Arial"/>
          <w:sz w:val="21"/>
        </w:rPr>
      </w:pPr>
    </w:p>
    <w:p w14:paraId="789E52D2">
      <w:pPr>
        <w:spacing w:before="91" w:line="217" w:lineRule="auto"/>
        <w:ind w:left="413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数学教具</w:t>
      </w:r>
    </w:p>
    <w:p w14:paraId="578171D6">
      <w:pPr>
        <w:spacing w:line="369" w:lineRule="auto"/>
        <w:rPr>
          <w:rFonts w:ascii="Arial"/>
          <w:sz w:val="21"/>
        </w:rPr>
      </w:pPr>
    </w:p>
    <w:p w14:paraId="58CE32B6">
      <w:pPr>
        <w:spacing w:before="78" w:line="219" w:lineRule="auto"/>
        <w:ind w:left="4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技术领域</w:t>
      </w:r>
    </w:p>
    <w:p w14:paraId="5D8E5247">
      <w:pPr>
        <w:pStyle w:val="2"/>
        <w:spacing w:before="75" w:line="218" w:lineRule="auto"/>
        <w:ind w:left="75"/>
        <w:rPr>
          <w:sz w:val="24"/>
          <w:szCs w:val="24"/>
        </w:rPr>
      </w:pPr>
      <w:r>
        <w:rPr>
          <w:rFonts w:ascii="黑体" w:hAnsi="黑体" w:eastAsia="黑体" w:cs="黑体"/>
          <w:spacing w:val="-5"/>
        </w:rPr>
        <w:t>[0001]</w:t>
      </w:r>
      <w:r>
        <w:rPr>
          <w:spacing w:val="-5"/>
          <w:sz w:val="24"/>
          <w:szCs w:val="24"/>
        </w:rPr>
        <w:t>本实用新型涉及一种教具，尤其涉及一种数学教具。</w:t>
      </w:r>
    </w:p>
    <w:p w14:paraId="1237A04A">
      <w:pPr>
        <w:spacing w:line="356" w:lineRule="auto"/>
        <w:rPr>
          <w:rFonts w:ascii="Arial"/>
          <w:sz w:val="21"/>
        </w:rPr>
      </w:pPr>
    </w:p>
    <w:p w14:paraId="7D259760">
      <w:pPr>
        <w:spacing w:before="78" w:line="217" w:lineRule="auto"/>
        <w:ind w:left="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背景技术</w:t>
      </w:r>
    </w:p>
    <w:p w14:paraId="3F187D03">
      <w:pPr>
        <w:pStyle w:val="2"/>
        <w:spacing w:before="79" w:line="278" w:lineRule="auto"/>
        <w:ind w:left="66" w:right="23" w:firstLine="9"/>
        <w:rPr>
          <w:sz w:val="24"/>
          <w:szCs w:val="24"/>
        </w:rPr>
      </w:pPr>
      <w:r>
        <w:rPr>
          <w:rFonts w:ascii="黑体" w:hAnsi="黑体" w:eastAsia="黑体" w:cs="黑体"/>
          <w:spacing w:val="-9"/>
        </w:rPr>
        <w:t>[0002]</w:t>
      </w:r>
      <w:r>
        <w:rPr>
          <w:spacing w:val="-9"/>
          <w:sz w:val="24"/>
          <w:szCs w:val="24"/>
        </w:rPr>
        <w:t>目前，教师在数学教学过程中，经常使</w:t>
      </w:r>
      <w:r>
        <w:rPr>
          <w:spacing w:val="-10"/>
          <w:sz w:val="24"/>
          <w:szCs w:val="24"/>
        </w:rPr>
        <w:t>用教具在黑板上进行作图，尤其是在几何作</w:t>
      </w:r>
      <w:r>
        <w:rPr>
          <w:spacing w:val="-14"/>
          <w:sz w:val="24"/>
          <w:szCs w:val="24"/>
        </w:rPr>
        <w:t>图演示过程中，会使用三角尺教具、圆规教具、量角器教具，这些教具比较分散，作图时需来</w:t>
      </w:r>
      <w:r>
        <w:rPr>
          <w:spacing w:val="-10"/>
          <w:sz w:val="24"/>
          <w:szCs w:val="24"/>
        </w:rPr>
        <w:t>回更换，浪费了宝贵的教学时间，且大大增加了教师的工作量。</w:t>
      </w:r>
    </w:p>
    <w:p w14:paraId="60EA7C7B">
      <w:pPr>
        <w:spacing w:line="275" w:lineRule="auto"/>
        <w:rPr>
          <w:rFonts w:ascii="Arial"/>
          <w:sz w:val="21"/>
        </w:rPr>
      </w:pPr>
    </w:p>
    <w:p w14:paraId="0D2EC0FA">
      <w:pPr>
        <w:spacing w:before="78" w:line="217" w:lineRule="auto"/>
        <w:ind w:left="5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发明内容</w:t>
      </w:r>
    </w:p>
    <w:p w14:paraId="79E44C06">
      <w:pPr>
        <w:pStyle w:val="2"/>
        <w:spacing w:before="78" w:line="248" w:lineRule="auto"/>
        <w:ind w:left="47" w:right="24" w:firstLine="28"/>
        <w:rPr>
          <w:sz w:val="24"/>
          <w:szCs w:val="24"/>
        </w:rPr>
      </w:pPr>
      <w:r>
        <w:rPr>
          <w:rFonts w:ascii="黑体" w:hAnsi="黑体" w:eastAsia="黑体" w:cs="黑体"/>
          <w:spacing w:val="-7"/>
        </w:rPr>
        <w:t>[0003]</w:t>
      </w:r>
      <w:r>
        <w:rPr>
          <w:spacing w:val="-7"/>
          <w:sz w:val="24"/>
          <w:szCs w:val="24"/>
        </w:rPr>
        <w:t>本实用新型的目的是提供一种结构简单，使用方便，省</w:t>
      </w:r>
      <w:r>
        <w:rPr>
          <w:spacing w:val="-8"/>
          <w:sz w:val="24"/>
          <w:szCs w:val="24"/>
        </w:rPr>
        <w:t>时省力，能够降低教师工作</w:t>
      </w:r>
      <w:r>
        <w:rPr>
          <w:spacing w:val="-2"/>
          <w:sz w:val="24"/>
          <w:szCs w:val="24"/>
        </w:rPr>
        <w:t>量的数学教具。</w:t>
      </w:r>
    </w:p>
    <w:p w14:paraId="4FD9C7D0">
      <w:pPr>
        <w:pStyle w:val="2"/>
        <w:spacing w:before="76" w:line="265" w:lineRule="auto"/>
        <w:ind w:left="49" w:right="25" w:firstLine="26"/>
        <w:rPr>
          <w:sz w:val="24"/>
          <w:szCs w:val="24"/>
        </w:rPr>
      </w:pPr>
      <w:r>
        <w:rPr>
          <w:rFonts w:ascii="黑体" w:hAnsi="黑体" w:eastAsia="黑体" w:cs="黑体"/>
          <w:spacing w:val="-6"/>
        </w:rPr>
        <w:t>[0004]</w:t>
      </w:r>
      <w:r>
        <w:rPr>
          <w:spacing w:val="-6"/>
          <w:sz w:val="24"/>
          <w:szCs w:val="24"/>
        </w:rPr>
        <w:t>本实用新型的技术方案是一种数学教具，它包括三角尺教具1，所述三角尺教具1</w:t>
      </w:r>
      <w:r>
        <w:rPr>
          <w:spacing w:val="-10"/>
          <w:sz w:val="24"/>
          <w:szCs w:val="24"/>
        </w:rPr>
        <w:t>安装有手柄2，其特征在于：在所述三角尺教具上邻近两直角边处设有倒L形滑槽3，它还有</w:t>
      </w:r>
      <w:r>
        <w:rPr>
          <w:spacing w:val="-6"/>
          <w:sz w:val="24"/>
          <w:szCs w:val="24"/>
        </w:rPr>
        <w:t>一圆规教具10，包括圆规定杆4和圆规转杆6，在所述圆规定杆上一体的设有</w:t>
      </w:r>
      <w:r>
        <w:rPr>
          <w:spacing w:val="-7"/>
          <w:sz w:val="24"/>
          <w:szCs w:val="24"/>
        </w:rPr>
        <w:t>量角器8，所述</w:t>
      </w:r>
      <w:r>
        <w:rPr>
          <w:spacing w:val="-6"/>
          <w:sz w:val="24"/>
          <w:szCs w:val="24"/>
        </w:rPr>
        <w:t>圆规教具10通过转动件9安装在所述倒L形滑槽3内，所述转动件9与所述圆规定杆4及</w:t>
      </w:r>
      <w:r>
        <w:rPr>
          <w:spacing w:val="2"/>
          <w:sz w:val="24"/>
          <w:szCs w:val="24"/>
        </w:rPr>
        <w:t>圆规转杆6的交点和所述量角器8的原点重合。</w:t>
      </w:r>
    </w:p>
    <w:p w14:paraId="3C368ED2">
      <w:pPr>
        <w:pStyle w:val="2"/>
        <w:spacing w:before="76" w:line="248" w:lineRule="auto"/>
        <w:ind w:left="44" w:right="27" w:firstLine="30"/>
        <w:rPr>
          <w:sz w:val="24"/>
          <w:szCs w:val="24"/>
        </w:rPr>
      </w:pPr>
      <w:r>
        <w:rPr>
          <w:rFonts w:ascii="黑体" w:hAnsi="黑体" w:eastAsia="黑体" w:cs="黑体"/>
        </w:rPr>
        <w:t>[0005]</w:t>
      </w:r>
      <w:r>
        <w:rPr>
          <w:sz w:val="24"/>
          <w:szCs w:val="24"/>
        </w:rPr>
        <w:t>本实用新型的技术方案还有在所述圆规定杆4</w:t>
      </w:r>
      <w:r>
        <w:rPr>
          <w:spacing w:val="-1"/>
          <w:sz w:val="24"/>
          <w:szCs w:val="24"/>
        </w:rPr>
        <w:t>的底部设有吸盘5，在所述圆规转</w:t>
      </w:r>
      <w:r>
        <w:rPr>
          <w:spacing w:val="-6"/>
          <w:sz w:val="24"/>
          <w:szCs w:val="24"/>
        </w:rPr>
        <w:t>杆6的底部设有插槽7。</w:t>
      </w:r>
    </w:p>
    <w:p w14:paraId="6F134E1C">
      <w:pPr>
        <w:pStyle w:val="2"/>
        <w:spacing w:before="76" w:line="218" w:lineRule="auto"/>
        <w:ind w:left="75"/>
        <w:rPr>
          <w:sz w:val="24"/>
          <w:szCs w:val="24"/>
        </w:rPr>
      </w:pPr>
      <w:r>
        <w:rPr>
          <w:rFonts w:ascii="黑体" w:hAnsi="黑体" w:eastAsia="黑体" w:cs="黑体"/>
          <w:spacing w:val="-2"/>
        </w:rPr>
        <w:t>[0006]</w:t>
      </w:r>
      <w:r>
        <w:rPr>
          <w:spacing w:val="-2"/>
          <w:sz w:val="24"/>
          <w:szCs w:val="24"/>
        </w:rPr>
        <w:t>本实用新型的技术方案还</w:t>
      </w:r>
      <w:r>
        <w:rPr>
          <w:spacing w:val="-3"/>
          <w:sz w:val="24"/>
          <w:szCs w:val="24"/>
        </w:rPr>
        <w:t>有所述量角器8为半圆环形，其上设有角度刻度。</w:t>
      </w:r>
    </w:p>
    <w:p w14:paraId="37F10B13">
      <w:pPr>
        <w:pStyle w:val="2"/>
        <w:spacing w:before="74" w:line="269" w:lineRule="auto"/>
        <w:ind w:left="43" w:right="26" w:firstLine="31"/>
        <w:rPr>
          <w:sz w:val="24"/>
          <w:szCs w:val="24"/>
        </w:rPr>
      </w:pPr>
      <w:r>
        <w:rPr>
          <w:rFonts w:ascii="黑体" w:hAnsi="黑体" w:eastAsia="黑体" w:cs="黑体"/>
          <w:spacing w:val="-4"/>
        </w:rPr>
        <w:t>[0007]</w:t>
      </w:r>
      <w:r>
        <w:rPr>
          <w:spacing w:val="-4"/>
          <w:sz w:val="24"/>
          <w:szCs w:val="24"/>
        </w:rPr>
        <w:t>本实用新型的有益效果是通过将三角尺教具1、圆规教具10和量角器8结合并通</w:t>
      </w:r>
      <w:r>
        <w:rPr>
          <w:spacing w:val="-8"/>
          <w:sz w:val="24"/>
          <w:szCs w:val="24"/>
        </w:rPr>
        <w:t>过转动件9安装在一起，将圆规转杆6合拢后可单独作为三角尺使用，将圆规转杆6展开后可分别作为圆规和量角器使用，并可将圆规转杆6作为量角器8的一刻度直尺来使用，由于</w:t>
      </w:r>
      <w:r>
        <w:rPr>
          <w:spacing w:val="-5"/>
          <w:sz w:val="24"/>
          <w:szCs w:val="24"/>
        </w:rPr>
        <w:t>圆规教具10通过转动件可以在三角尺教具1倒L形滑槽3内的任何</w:t>
      </w:r>
      <w:r>
        <w:rPr>
          <w:spacing w:val="-6"/>
          <w:sz w:val="24"/>
          <w:szCs w:val="24"/>
        </w:rPr>
        <w:t>位置进行安装，且转动</w:t>
      </w:r>
      <w:r>
        <w:rPr>
          <w:spacing w:val="-4"/>
          <w:sz w:val="24"/>
          <w:szCs w:val="24"/>
        </w:rPr>
        <w:t>件9与圆规定杆4及圆规转杆6的交点和量角器8的原点重合，可以</w:t>
      </w:r>
      <w:r>
        <w:rPr>
          <w:spacing w:val="-5"/>
          <w:sz w:val="24"/>
          <w:szCs w:val="24"/>
        </w:rPr>
        <w:t>将三角尺、圆规转杆6</w:t>
      </w:r>
      <w:r>
        <w:rPr>
          <w:spacing w:val="-7"/>
          <w:sz w:val="24"/>
          <w:szCs w:val="24"/>
        </w:rPr>
        <w:t>作为刻度直尺与量角器8同时配合使用，实现了使用方便，省时省力，降低教师</w:t>
      </w:r>
      <w:r>
        <w:rPr>
          <w:spacing w:val="-8"/>
          <w:sz w:val="24"/>
          <w:szCs w:val="24"/>
        </w:rPr>
        <w:t>工作量的效</w:t>
      </w:r>
      <w:r>
        <w:rPr>
          <w:spacing w:val="-4"/>
          <w:sz w:val="24"/>
          <w:szCs w:val="24"/>
        </w:rPr>
        <w:t>果。</w:t>
      </w:r>
    </w:p>
    <w:p w14:paraId="7EABBEA9">
      <w:pPr>
        <w:spacing w:line="354" w:lineRule="auto"/>
        <w:rPr>
          <w:rFonts w:ascii="Arial"/>
          <w:sz w:val="21"/>
        </w:rPr>
      </w:pPr>
    </w:p>
    <w:p w14:paraId="2AB3872C">
      <w:pPr>
        <w:spacing w:before="79" w:line="217" w:lineRule="auto"/>
        <w:ind w:left="6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附图说明</w:t>
      </w:r>
    </w:p>
    <w:p w14:paraId="414E7B9B">
      <w:pPr>
        <w:pStyle w:val="2"/>
        <w:spacing w:before="77" w:line="218" w:lineRule="auto"/>
        <w:ind w:left="75"/>
        <w:rPr>
          <w:sz w:val="24"/>
          <w:szCs w:val="24"/>
        </w:rPr>
      </w:pPr>
      <w:r>
        <w:rPr>
          <w:rFonts w:ascii="黑体" w:hAnsi="黑体" w:eastAsia="黑体" w:cs="黑体"/>
          <w:spacing w:val="-6"/>
        </w:rPr>
        <w:t>[0008]</w:t>
      </w:r>
      <w:r>
        <w:rPr>
          <w:spacing w:val="-6"/>
          <w:sz w:val="24"/>
          <w:szCs w:val="24"/>
        </w:rPr>
        <w:t>图1是本实用新型的结构示意图</w:t>
      </w:r>
    </w:p>
    <w:p w14:paraId="1EFFA655">
      <w:pPr>
        <w:pStyle w:val="2"/>
        <w:spacing w:before="78" w:line="247" w:lineRule="auto"/>
        <w:ind w:left="44" w:right="28" w:firstLine="31"/>
        <w:rPr>
          <w:sz w:val="24"/>
          <w:szCs w:val="24"/>
        </w:rPr>
      </w:pPr>
      <w:r>
        <w:rPr>
          <w:rFonts w:ascii="黑体" w:hAnsi="黑体" w:eastAsia="黑体" w:cs="黑体"/>
          <w:spacing w:val="-29"/>
        </w:rPr>
        <w:t>[0009]</w:t>
      </w:r>
      <w:r>
        <w:rPr>
          <w:spacing w:val="-29"/>
          <w:sz w:val="24"/>
          <w:szCs w:val="24"/>
        </w:rPr>
        <w:t>图1在1、三角尺教具，2，手柄，3、倒L形滑槽，4、圆规定杆，5、圆规吸盘，6、圆规转</w:t>
      </w:r>
      <w:r>
        <w:rPr>
          <w:spacing w:val="-32"/>
          <w:w w:val="98"/>
          <w:sz w:val="24"/>
          <w:szCs w:val="24"/>
        </w:rPr>
        <w:t>杆，7、插槽，8、量角器，9、转动件，10、圆规教具。</w:t>
      </w:r>
    </w:p>
    <w:p w14:paraId="40866140">
      <w:pPr>
        <w:spacing w:line="356" w:lineRule="auto"/>
        <w:rPr>
          <w:rFonts w:ascii="Arial"/>
          <w:sz w:val="21"/>
        </w:rPr>
      </w:pPr>
    </w:p>
    <w:p w14:paraId="584138DD">
      <w:pPr>
        <w:spacing w:before="79" w:line="217" w:lineRule="auto"/>
        <w:ind w:left="4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具体实施方式</w:t>
      </w:r>
    </w:p>
    <w:p w14:paraId="33732957">
      <w:pPr>
        <w:pStyle w:val="2"/>
        <w:spacing w:before="79" w:line="278" w:lineRule="auto"/>
        <w:ind w:left="38" w:right="31" w:firstLine="37"/>
        <w:rPr>
          <w:sz w:val="24"/>
          <w:szCs w:val="24"/>
        </w:rPr>
      </w:pPr>
      <w:r>
        <w:rPr>
          <w:rFonts w:ascii="黑体" w:hAnsi="黑体" w:eastAsia="黑体" w:cs="黑体"/>
          <w:spacing w:val="-7"/>
        </w:rPr>
        <w:t>[0010]</w:t>
      </w:r>
      <w:r>
        <w:rPr>
          <w:spacing w:val="-7"/>
          <w:sz w:val="24"/>
          <w:szCs w:val="24"/>
        </w:rPr>
        <w:t>根据图1所示，本实用</w:t>
      </w:r>
      <w:r>
        <w:rPr>
          <w:spacing w:val="-8"/>
          <w:sz w:val="24"/>
          <w:szCs w:val="24"/>
        </w:rPr>
        <w:t>新型涉及一种数学教具，它包括三角尺教具1，所述三角尺</w:t>
      </w:r>
      <w:r>
        <w:rPr>
          <w:spacing w:val="-7"/>
          <w:sz w:val="24"/>
          <w:szCs w:val="24"/>
        </w:rPr>
        <w:t>教具1安装有手柄2，在所述三角尺教具上邻近两直角边处设有倒L形滑槽3，它</w:t>
      </w:r>
      <w:r>
        <w:rPr>
          <w:spacing w:val="-8"/>
          <w:sz w:val="24"/>
          <w:szCs w:val="24"/>
        </w:rPr>
        <w:t>还有一圆</w:t>
      </w:r>
      <w:r>
        <w:rPr>
          <w:spacing w:val="-11"/>
          <w:sz w:val="24"/>
          <w:szCs w:val="24"/>
        </w:rPr>
        <w:t>规教具10，包括圆规定杆4和圆规转杆6，在所述圆</w:t>
      </w:r>
      <w:r>
        <w:rPr>
          <w:spacing w:val="-12"/>
          <w:sz w:val="24"/>
          <w:szCs w:val="24"/>
        </w:rPr>
        <w:t>规定杆4的底部设有吸盘5，在所述圆规</w:t>
      </w:r>
    </w:p>
    <w:p w14:paraId="0323B6F1">
      <w:pPr>
        <w:spacing w:line="278" w:lineRule="auto"/>
        <w:rPr>
          <w:sz w:val="24"/>
          <w:szCs w:val="24"/>
        </w:rPr>
        <w:sectPr>
          <w:headerReference r:id="rId7" w:type="default"/>
          <w:footerReference r:id="rId8" w:type="default"/>
          <w:pgSz w:w="11906" w:h="16838"/>
          <w:pgMar w:top="1160" w:right="1275" w:bottom="1357" w:left="1270" w:header="641" w:footer="1086" w:gutter="0"/>
          <w:cols w:space="720" w:num="1"/>
        </w:sectPr>
      </w:pPr>
    </w:p>
    <w:p w14:paraId="303D28CC">
      <w:pPr>
        <w:pStyle w:val="2"/>
        <w:spacing w:before="100" w:line="277" w:lineRule="auto"/>
        <w:ind w:left="4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转杆6的底部设有安装粉笔的插槽7，该圆</w:t>
      </w:r>
      <w:r>
        <w:rPr>
          <w:spacing w:val="-7"/>
          <w:sz w:val="24"/>
          <w:szCs w:val="24"/>
        </w:rPr>
        <w:t>规转杆6也可以作为刻度直尺来使用，在所述圆</w:t>
      </w:r>
      <w:r>
        <w:rPr>
          <w:spacing w:val="-6"/>
          <w:sz w:val="24"/>
          <w:szCs w:val="24"/>
        </w:rPr>
        <w:t>规定杆上一体的设有半圆环形量角器8，其上设有角度刻度，所述圆规教具1</w:t>
      </w:r>
      <w:r>
        <w:rPr>
          <w:spacing w:val="-7"/>
          <w:sz w:val="24"/>
          <w:szCs w:val="24"/>
        </w:rPr>
        <w:t>0通过转动件9</w:t>
      </w:r>
      <w:r>
        <w:rPr>
          <w:spacing w:val="-5"/>
          <w:sz w:val="24"/>
          <w:szCs w:val="24"/>
        </w:rPr>
        <w:t>可滑动安装在所述倒L形滑槽3内的任何位置，所述转动件9与</w:t>
      </w:r>
      <w:r>
        <w:rPr>
          <w:spacing w:val="-6"/>
          <w:sz w:val="24"/>
          <w:szCs w:val="24"/>
        </w:rPr>
        <w:t>所述圆规定杆4及圆规转</w:t>
      </w:r>
      <w:r>
        <w:rPr>
          <w:spacing w:val="-9"/>
          <w:sz w:val="24"/>
          <w:szCs w:val="24"/>
        </w:rPr>
        <w:t>杆6的交点和所述量角器8的原点重合，通过将三角尺教具1、圆规教具10和量角器8结合</w:t>
      </w:r>
      <w:r>
        <w:rPr>
          <w:spacing w:val="-8"/>
          <w:sz w:val="24"/>
          <w:szCs w:val="24"/>
        </w:rPr>
        <w:t>并通过转动件9安装在一起，将圆规转杆6合拢后可单独作为三角尺使用，将圆规转杆6展</w:t>
      </w:r>
      <w:r>
        <w:rPr>
          <w:spacing w:val="-6"/>
          <w:sz w:val="24"/>
          <w:szCs w:val="24"/>
        </w:rPr>
        <w:t>开后可分别作为圆规和量角器使用，并可将圆规转杆6作为量角器8的一刻度直</w:t>
      </w:r>
      <w:r>
        <w:rPr>
          <w:spacing w:val="-7"/>
          <w:sz w:val="24"/>
          <w:szCs w:val="24"/>
        </w:rPr>
        <w:t>尺来使用，</w:t>
      </w:r>
      <w:r>
        <w:rPr>
          <w:spacing w:val="-5"/>
          <w:sz w:val="24"/>
          <w:szCs w:val="24"/>
        </w:rPr>
        <w:t>由于圆规教具10通过转动件可以在三角尺教具1倒L形滑槽3内的任</w:t>
      </w:r>
      <w:r>
        <w:rPr>
          <w:spacing w:val="-6"/>
          <w:sz w:val="24"/>
          <w:szCs w:val="24"/>
        </w:rPr>
        <w:t>何位置进行安装，且转动件9与圆规定杆4及圆规转杆6的交点和量角器8的原点重合，可以将三角尺</w:t>
      </w:r>
      <w:r>
        <w:rPr>
          <w:spacing w:val="-7"/>
          <w:sz w:val="24"/>
          <w:szCs w:val="24"/>
        </w:rPr>
        <w:t>、圆规转</w:t>
      </w:r>
      <w:r>
        <w:rPr>
          <w:spacing w:val="-8"/>
          <w:sz w:val="24"/>
          <w:szCs w:val="24"/>
        </w:rPr>
        <w:t>杆6作为刻度直尺与量角器8同时配合使用，实现了使用方便，省时省力，降低教师工作量</w:t>
      </w:r>
      <w:r>
        <w:rPr>
          <w:spacing w:val="-3"/>
          <w:sz w:val="24"/>
          <w:szCs w:val="24"/>
        </w:rPr>
        <w:t>的效果。</w:t>
      </w:r>
    </w:p>
    <w:p w14:paraId="5A57A87A">
      <w:pPr>
        <w:spacing w:line="277" w:lineRule="auto"/>
        <w:rPr>
          <w:sz w:val="24"/>
          <w:szCs w:val="24"/>
        </w:rPr>
        <w:sectPr>
          <w:headerReference r:id="rId9" w:type="default"/>
          <w:footerReference r:id="rId10" w:type="default"/>
          <w:pgSz w:w="11906" w:h="16838"/>
          <w:pgMar w:top="1160" w:right="1233" w:bottom="1357" w:left="1270" w:header="641" w:footer="1084" w:gutter="0"/>
          <w:cols w:space="720" w:num="1"/>
        </w:sectPr>
      </w:pPr>
    </w:p>
    <w:p w14:paraId="645D5ACE">
      <w:pPr>
        <w:spacing w:line="354" w:lineRule="auto"/>
        <w:rPr>
          <w:rFonts w:ascii="Arial"/>
          <w:sz w:val="21"/>
        </w:rPr>
      </w:pPr>
    </w:p>
    <w:p w14:paraId="76897EE3">
      <w:pPr>
        <w:spacing w:line="355" w:lineRule="auto"/>
        <w:rPr>
          <w:rFonts w:ascii="Arial"/>
          <w:sz w:val="21"/>
        </w:rPr>
      </w:pPr>
    </w:p>
    <w:p w14:paraId="726D7C5B">
      <w:pPr>
        <w:spacing w:line="4078" w:lineRule="exact"/>
        <w:ind w:firstLine="2046"/>
      </w:pPr>
      <w:r>
        <w:rPr>
          <w:position w:val="-81"/>
        </w:rPr>
        <w:drawing>
          <wp:inline distT="0" distB="0" distL="0" distR="0">
            <wp:extent cx="3335020" cy="25888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5350" cy="258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102D">
      <w:pPr>
        <w:spacing w:line="440" w:lineRule="auto"/>
        <w:rPr>
          <w:rFonts w:ascii="Arial"/>
          <w:sz w:val="21"/>
        </w:rPr>
      </w:pPr>
    </w:p>
    <w:p w14:paraId="200FC166">
      <w:pPr>
        <w:pStyle w:val="2"/>
        <w:spacing w:before="78" w:line="220" w:lineRule="auto"/>
        <w:ind w:left="4504"/>
        <w:outlineLvl w:val="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图1</w:t>
      </w:r>
    </w:p>
    <w:p w14:paraId="0450CF49">
      <w:pPr>
        <w:spacing w:before="10" w:line="219" w:lineRule="auto"/>
        <w:ind w:left="330"/>
        <w:rPr>
          <w:rFonts w:ascii="黑体" w:hAnsi="黑体" w:eastAsia="黑体" w:cs="黑体"/>
          <w:spacing w:val="-10"/>
          <w:sz w:val="21"/>
          <w:szCs w:val="21"/>
        </w:rPr>
        <w:sectPr>
          <w:headerReference r:id="rId11" w:type="default"/>
          <w:footerReference r:id="rId12" w:type="default"/>
          <w:pgSz w:w="11906" w:h="16838"/>
          <w:pgMar w:top="1160" w:right="1275" w:bottom="1357" w:left="1270" w:header="641" w:footer="1086" w:gutter="0"/>
          <w:cols w:space="720" w:num="1"/>
        </w:sectPr>
      </w:pPr>
    </w:p>
    <w:p w14:paraId="799531DC">
      <w:pPr>
        <w:spacing w:before="10" w:line="219" w:lineRule="auto"/>
        <w:ind w:left="33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0"/>
          <w:sz w:val="21"/>
          <w:szCs w:val="21"/>
        </w:rPr>
        <w:t>摘要</w:t>
      </w:r>
    </w:p>
    <w:p w14:paraId="287EBA77">
      <w:pPr>
        <w:ind w:firstLine="420" w:firstLineChars="200"/>
        <w:jc w:val="left"/>
        <w:rPr>
          <w:rFonts w:hint="eastAsia" w:eastAsia="宋体"/>
          <w:spacing w:val="-6"/>
          <w:lang w:eastAsia="zh-CN"/>
        </w:rPr>
        <w:sectPr>
          <w:headerReference r:id="rId13" w:type="default"/>
          <w:pgSz w:w="11906" w:h="16838"/>
          <w:pgMar w:top="1160" w:right="1275" w:bottom="1357" w:left="1270" w:header="641" w:footer="1086" w:gutter="0"/>
          <w:pgNumType w:fmt="decimal" w:start="1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3341370</wp:posOffset>
                </wp:positionV>
                <wp:extent cx="955040" cy="238125"/>
                <wp:effectExtent l="358775" t="0" r="0" b="0"/>
                <wp:wrapNone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410949" y="3341436"/>
                          <a:ext cx="955039" cy="2381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8FEDF">
                            <w:pPr>
                              <w:pStyle w:val="2"/>
                              <w:spacing w:before="82" w:line="239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-32.35pt;margin-top:263.1pt;height:18.75pt;width:75.2pt;rotation:-5898240f;z-index:251666432;mso-width-relative:page;mso-height-relative:page;" filled="f" stroked="f" coordsize="21600,21600" o:gfxdata="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kxic2QAAAAoBAAAP&#10;AAAAAAAAAAEAIAAAACIAAABkcnMvZG93bnJldi54bWxQSwECFAAUAAAACACHTuJAmdTV51ACAACh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FF8FEDF">
                      <w:pPr>
                        <w:pStyle w:val="2"/>
                        <w:spacing w:before="82" w:line="239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"/>
        </w:rPr>
        <w:t>本实用新型公开了一种数学教具，它包括三</w:t>
      </w:r>
      <w:r>
        <w:rPr>
          <w:spacing w:val="-2"/>
        </w:rPr>
        <w:t>角尺教具(1)，所述三角尺教具(1</w:t>
      </w:r>
      <w:r>
        <w:rPr>
          <w:spacing w:val="-3"/>
        </w:rPr>
        <w:t>)安装有手柄</w:t>
      </w:r>
      <w:r>
        <w:rPr>
          <w:spacing w:val="-7"/>
        </w:rPr>
        <w:t>(2)，其特征在于：在所述三角尺教具上邻近两直</w:t>
      </w:r>
      <w:r>
        <w:rPr>
          <w:spacing w:val="2"/>
        </w:rPr>
        <w:t>角边处设有倒L形滑槽(3)，它还有一圆规教具</w:t>
      </w:r>
      <w:r>
        <w:rPr>
          <w:spacing w:val="-9"/>
        </w:rPr>
        <w:t>(10)，包括圆规定杆(4)和圆规转</w:t>
      </w:r>
      <w:r>
        <w:rPr>
          <w:spacing w:val="-10"/>
        </w:rPr>
        <w:t>杆(6)，在所述</w:t>
      </w:r>
      <w:r>
        <w:rPr>
          <w:spacing w:val="-8"/>
        </w:rPr>
        <w:t>圆规定杆(4)上一体的设有量角器(8)，所述圆规</w:t>
      </w:r>
      <w:r>
        <w:rPr>
          <w:spacing w:val="3"/>
        </w:rPr>
        <w:t>教具(10)通过转动件(9)安装在所述倒L形滑</w:t>
      </w:r>
      <w:r>
        <w:rPr>
          <w:spacing w:val="-9"/>
        </w:rPr>
        <w:t>槽(3)内，所述转动件(9)与所述圆规定杆(4)及</w:t>
      </w:r>
      <w:r>
        <w:rPr>
          <w:spacing w:val="-6"/>
        </w:rPr>
        <w:t>圆规转杆(6)的交点和所述量角器(8)的原点重</w:t>
      </w:r>
      <w:r>
        <w:rPr>
          <w:spacing w:val="-11"/>
        </w:rPr>
        <w:t>合，通过将三角尺教具(1)、圆规教具</w:t>
      </w:r>
      <w:r>
        <w:rPr>
          <w:spacing w:val="-12"/>
        </w:rPr>
        <w:t>(10)和量角</w:t>
      </w:r>
      <w:r>
        <w:rPr>
          <w:spacing w:val="-6"/>
        </w:rPr>
        <w:t>器(8)结合并通过转动件(9)安装在一起，将圆规</w:t>
      </w:r>
      <w:r>
        <w:rPr>
          <w:spacing w:val="-3"/>
        </w:rPr>
        <w:t>转杆(6)合拢后可单独作为三角尺使用，将圆规</w:t>
      </w:r>
      <w:r>
        <w:t>转杆(6)展开后可分别作为圆规和量角器使用，</w:t>
      </w:r>
      <w:r>
        <w:rPr>
          <w:spacing w:val="-9"/>
        </w:rPr>
        <w:t>实现了使用方便，省时省，降低教师工作</w:t>
      </w:r>
      <w:r>
        <w:rPr>
          <w:spacing w:val="-10"/>
        </w:rPr>
        <w:t>量的效</w:t>
      </w:r>
      <w:r>
        <w:rPr>
          <w:spacing w:val="-6"/>
        </w:rPr>
        <w:t>果</w:t>
      </w:r>
      <w:r>
        <w:rPr>
          <w:rFonts w:hint="eastAsia" w:eastAsia="宋体"/>
          <w:spacing w:val="-6"/>
          <w:lang w:eastAsia="zh-CN"/>
        </w:rPr>
        <w:t>。</w:t>
      </w:r>
      <w:bookmarkStart w:id="0" w:name="_GoBack"/>
      <w:bookmarkEnd w:id="0"/>
    </w:p>
    <w:p w14:paraId="24D72AF9">
      <w:pPr>
        <w:jc w:val="center"/>
        <w:rPr>
          <w:spacing w:val="-16"/>
          <w:sz w:val="24"/>
          <w:szCs w:val="24"/>
        </w:rPr>
      </w:pPr>
      <w:r>
        <w:rPr>
          <w:position w:val="-81"/>
        </w:rPr>
        <w:drawing>
          <wp:inline distT="0" distB="0" distL="0" distR="0">
            <wp:extent cx="3335020" cy="2588895"/>
            <wp:effectExtent l="0" t="0" r="17780" b="1905"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5350" cy="258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93CE5">
      <w:pPr>
        <w:pStyle w:val="2"/>
        <w:spacing w:before="78" w:line="220" w:lineRule="auto"/>
        <w:ind w:left="4504"/>
        <w:outlineLvl w:val="0"/>
        <w:rPr>
          <w:spacing w:val="-16"/>
          <w:sz w:val="24"/>
          <w:szCs w:val="24"/>
        </w:rPr>
      </w:pPr>
    </w:p>
    <w:sectPr>
      <w:headerReference r:id="rId14" w:type="default"/>
      <w:pgSz w:w="11906" w:h="16838"/>
      <w:pgMar w:top="1160" w:right="1275" w:bottom="1357" w:left="1270" w:header="641" w:footer="108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544A">
    <w:pPr>
      <w:pStyle w:val="2"/>
      <w:spacing w:line="231" w:lineRule="auto"/>
      <w:ind w:left="4635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F03A3">
    <w:pPr>
      <w:pStyle w:val="2"/>
      <w:spacing w:line="230" w:lineRule="auto"/>
      <w:ind w:left="4642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E8F51">
    <w:pPr>
      <w:pStyle w:val="2"/>
      <w:spacing w:line="231" w:lineRule="auto"/>
      <w:ind w:left="4637"/>
    </w:pPr>
    <w: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C2FE">
    <w:pPr>
      <w:pStyle w:val="2"/>
      <w:spacing w:line="230" w:lineRule="auto"/>
      <w:ind w:left="4642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FDA51">
    <w:pPr>
      <w:pStyle w:val="2"/>
      <w:spacing w:before="56" w:line="231" w:lineRule="auto"/>
      <w:ind w:left="40"/>
      <w:jc w:val="center"/>
    </w:pPr>
    <w:r>
      <w:pict>
        <v:shape id="_x0000_s2049" o:spid="_x0000_s2049" style="position:absolute;left:0pt;margin-left:63.75pt;margin-top:54.15pt;height:1pt;width:467.75pt;mso-position-horizontal-relative:page;mso-position-vertical-relative:page;z-index:251659264;mso-width-relative:page;mso-height-relative:page;" filled="f" stroked="t" coordsize="9355,20" o:allowincell="f" path="m0,10l9354,10e">
          <v:fill on="f" focussize="0,0"/>
          <v:stroke weight="1pt" color="#000000" miterlimit="4" joinstyle="miter"/>
          <v:imagedata o:title=""/>
          <o:lock v:ext="edit"/>
        </v:shape>
      </w:pict>
    </w:r>
    <w:r>
      <w:rPr>
        <w:rFonts w:ascii="黑体" w:hAnsi="黑体" w:eastAsia="黑体" w:cs="黑体"/>
        <w:spacing w:val="-4"/>
        <w:position w:val="2"/>
        <w:sz w:val="28"/>
        <w:szCs w:val="28"/>
      </w:rPr>
      <w:t>权利要求书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AF4D">
    <w:pPr>
      <w:pStyle w:val="2"/>
      <w:spacing w:before="176"/>
      <w:ind w:left="46"/>
    </w:pPr>
    <w:r>
      <w:pict>
        <v:shape id="_x0000_s2050" o:spid="_x0000_s2050" style="position:absolute;left:0pt;margin-left:63.75pt;margin-top:54.15pt;height:1pt;width:467.75pt;mso-position-horizontal-relative:page;mso-position-vertical-relative:page;z-index:251661312;mso-width-relative:page;mso-height-relative:page;" filled="f" stroked="t" coordsize="9355,20" o:allowincell="f" path="m0,10l9354,10e">
          <v:fill on="f" focussize="0,0"/>
          <v:stroke weight="1pt" color="#000000" miterlimit="4" joinstyle="miter"/>
          <v:imagedata o:title=""/>
          <o:lock v:ext="edit"/>
        </v:shape>
      </w:pict>
    </w:r>
    <w:r>
      <w:pict>
        <v:shape id="_x0000_s2051" o:spid="_x0000_s2051" o:spt="202" type="#_x0000_t202" style="position:absolute;left:0pt;margin-left:262.45pt;margin-top:34.55pt;height:18.5pt;width:71.2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1201CD7">
                <w:pPr>
                  <w:spacing w:before="20" w:line="217" w:lineRule="auto"/>
                  <w:jc w:val="center"/>
                  <w:rPr>
                    <w:rFonts w:ascii="黑体" w:hAnsi="黑体" w:eastAsia="黑体" w:cs="黑体"/>
                    <w:sz w:val="28"/>
                    <w:szCs w:val="28"/>
                  </w:rPr>
                </w:pPr>
                <w:r>
                  <w:rPr>
                    <w:rFonts w:ascii="黑体" w:hAnsi="黑体" w:eastAsia="黑体" w:cs="黑体"/>
                    <w:spacing w:val="-24"/>
                    <w:sz w:val="28"/>
                    <w:szCs w:val="28"/>
                  </w:rPr>
                  <w:t>说明书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501.35pt;margin-top:39.95pt;height:14.6pt;width:29.7pt;mso-position-horizontal-relative:page;mso-position-vertical-relative:page;z-index:25166233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2C7A948">
                <w:pPr>
                  <w:pStyle w:val="2"/>
                  <w:spacing w:before="19" w:line="221" w:lineRule="auto"/>
                  <w:ind w:left="20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0B317">
    <w:pPr>
      <w:pStyle w:val="2"/>
      <w:spacing w:before="176"/>
      <w:ind w:left="46"/>
    </w:pPr>
    <w:r>
      <w:pict>
        <v:shape id="_x0000_s2053" o:spid="_x0000_s2053" style="position:absolute;left:0pt;margin-left:63.75pt;margin-top:54.15pt;height:1pt;width:467.75pt;mso-position-horizontal-relative:page;mso-position-vertical-relative:page;z-index:251664384;mso-width-relative:page;mso-height-relative:page;" filled="f" stroked="t" coordsize="9355,20" o:allowincell="f" path="m0,10l9354,10e">
          <v:fill on="f" focussize="0,0"/>
          <v:stroke weight="1pt" color="#000000" miterlimit="4" joinstyle="miter"/>
          <v:imagedata o:title=""/>
          <o:lock v:ext="edit"/>
        </v:shape>
      </w:pict>
    </w:r>
    <w:r>
      <w:pict>
        <v:shape id="_x0000_s2054" o:spid="_x0000_s2054" o:spt="202" type="#_x0000_t202" style="position:absolute;left:0pt;margin-left:262.45pt;margin-top:34.55pt;height:18.5pt;width:71.2pt;mso-position-horizontal-relative:page;mso-position-vertical-relative:page;z-index:251663360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FAB8CA7">
                <w:pPr>
                  <w:spacing w:before="20" w:line="217" w:lineRule="auto"/>
                  <w:jc w:val="center"/>
                  <w:rPr>
                    <w:rFonts w:ascii="黑体" w:hAnsi="黑体" w:eastAsia="黑体" w:cs="黑体"/>
                    <w:sz w:val="28"/>
                    <w:szCs w:val="28"/>
                  </w:rPr>
                </w:pPr>
                <w:r>
                  <w:rPr>
                    <w:rFonts w:ascii="黑体" w:hAnsi="黑体" w:eastAsia="黑体" w:cs="黑体"/>
                    <w:spacing w:val="-24"/>
                    <w:sz w:val="28"/>
                    <w:szCs w:val="28"/>
                  </w:rPr>
                  <w:t>说明书</w:t>
                </w:r>
              </w:p>
            </w:txbxContent>
          </v:textbox>
        </v:shape>
      </w:pict>
    </w:r>
    <w:r>
      <w:pict>
        <v:shape id="_x0000_s2055" o:spid="_x0000_s2055" o:spt="202" type="#_x0000_t202" style="position:absolute;left:0pt;margin-left:500.7pt;margin-top:39.95pt;height:14.6pt;width:30.35pt;mso-position-horizontal-relative:page;mso-position-vertical-relative:page;z-index:25166540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930B0B0"/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2A19A">
    <w:pPr>
      <w:pStyle w:val="2"/>
      <w:spacing w:before="176"/>
      <w:ind w:left="46"/>
    </w:pPr>
    <w:r>
      <w:pict>
        <v:shape id="_x0000_s2056" o:spid="_x0000_s2056" style="position:absolute;left:0pt;margin-left:63.75pt;margin-top:54.15pt;height:1pt;width:467.75pt;mso-position-horizontal-relative:page;mso-position-vertical-relative:page;z-index:251667456;mso-width-relative:page;mso-height-relative:page;" filled="f" stroked="t" coordsize="9355,20" o:allowincell="f" path="m0,10l9354,10e">
          <v:fill on="f" focussize="0,0"/>
          <v:stroke weight="1pt" color="#000000" miterlimit="4" joinstyle="miter"/>
          <v:imagedata o:title=""/>
          <o:lock v:ext="edit"/>
        </v:shape>
      </w:pict>
    </w:r>
    <w:r>
      <w:pict>
        <v:shape id="_x0000_s2057" o:spid="_x0000_s2057" o:spt="202" type="#_x0000_t202" style="position:absolute;left:0pt;margin-left:234.45pt;margin-top:34.55pt;height:18.5pt;width:127.2pt;mso-position-horizontal-relative:page;mso-position-vertical-relative:page;z-index:251666432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547FBAA">
                <w:pPr>
                  <w:spacing w:before="20" w:line="217" w:lineRule="auto"/>
                  <w:jc w:val="center"/>
                  <w:rPr>
                    <w:rFonts w:ascii="黑体" w:hAnsi="黑体" w:eastAsia="黑体" w:cs="黑体"/>
                    <w:sz w:val="28"/>
                    <w:szCs w:val="28"/>
                  </w:rPr>
                </w:pPr>
                <w:r>
                  <w:rPr>
                    <w:rFonts w:ascii="黑体" w:hAnsi="黑体" w:eastAsia="黑体" w:cs="黑体"/>
                    <w:spacing w:val="-27"/>
                    <w:sz w:val="28"/>
                    <w:szCs w:val="28"/>
                  </w:rPr>
                  <w:t>说明书附图</w:t>
                </w:r>
              </w:p>
            </w:txbxContent>
          </v:textbox>
        </v:shape>
      </w:pict>
    </w:r>
    <w:r>
      <w:pict>
        <v:shape id="_x0000_s2058" o:spid="_x0000_s2058" o:spt="202" type="#_x0000_t202" style="position:absolute;left:0pt;margin-left:501.35pt;margin-top:39.95pt;height:14.6pt;width:29.7pt;mso-position-horizontal-relative:page;mso-position-vertical-relative:page;z-index:251668480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1BB116D">
                <w:pPr>
                  <w:pStyle w:val="2"/>
                  <w:spacing w:before="19" w:line="221" w:lineRule="auto"/>
                  <w:ind w:left="20"/>
                </w:pP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B11F0">
    <w:pPr>
      <w:pStyle w:val="2"/>
      <w:spacing w:before="176"/>
      <w:ind w:left="46"/>
    </w:pPr>
    <w:r>
      <mc:AlternateContent>
        <mc:Choice Requires="wps">
          <w:drawing>
            <wp:anchor distT="0" distB="0" distL="114300" distR="114300" simplePos="0" relativeHeight="251673600" behindDoc="0" locked="0" layoutInCell="0" allowOverlap="1">
              <wp:simplePos x="0" y="0"/>
              <wp:positionH relativeFrom="page">
                <wp:posOffset>809625</wp:posOffset>
              </wp:positionH>
              <wp:positionV relativeFrom="page">
                <wp:posOffset>687705</wp:posOffset>
              </wp:positionV>
              <wp:extent cx="5940425" cy="12700"/>
              <wp:effectExtent l="0" t="0" r="0" b="0"/>
              <wp:wrapNone/>
              <wp:docPr id="9" name="任意多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127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20">
                            <a:moveTo>
                              <a:pt x="0" y="10"/>
                            </a:moveTo>
                            <a:lnTo>
                              <a:pt x="9354" y="1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4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3.75pt;margin-top:54.15pt;height:1pt;width:467.75pt;mso-position-horizontal-relative:page;mso-position-vertical-relative:page;z-index:251673600;mso-width-relative:page;mso-height-relative:page;" filled="f" stroked="t" coordsize="9355,20" o:allowincell="f" o:gfxdata="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yZyQO1wAAAAwBAAAPAAAAAAAAAAEAIAAAACIA&#10;AABkcnMvZG93bnJldi54bWxQSwECFAAUAAAACACHTuJABVHyQ0MCAACnBAAADgAAAAAAAAABACAA&#10;AAAmAQAAZHJzL2Uyb0RvYy54bWxQSwUGAAAAAAYABgBZAQAA2wUAAAAA&#10;" path="m0,10l9354,10e">
              <v:fill on="f" focussize="0,0"/>
              <v:stroke weight="1pt" color="#000000" miterlimit="4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page">
                <wp:posOffset>2977515</wp:posOffset>
              </wp:positionH>
              <wp:positionV relativeFrom="page">
                <wp:posOffset>438785</wp:posOffset>
              </wp:positionV>
              <wp:extent cx="1615440" cy="23495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30B6E">
                          <w:pPr>
                            <w:spacing w:before="20" w:line="217" w:lineRule="auto"/>
                            <w:jc w:val="center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pacing w:val="-27"/>
                              <w:sz w:val="28"/>
                              <w:szCs w:val="28"/>
                            </w:rPr>
                            <w:t>说明书</w:t>
                          </w:r>
                          <w:r>
                            <w:rPr>
                              <w:rFonts w:hint="eastAsia" w:ascii="黑体" w:hAnsi="黑体" w:eastAsia="黑体" w:cs="黑体"/>
                              <w:spacing w:val="-27"/>
                              <w:sz w:val="28"/>
                              <w:szCs w:val="28"/>
                              <w:lang w:val="en-US" w:eastAsia="zh-CN"/>
                            </w:rPr>
                            <w:t>摘要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45pt;margin-top:34.55pt;height:18.5pt;width:127.2pt;mso-position-horizontal-relative:page;mso-position-vertical-relative:page;z-index:251672576;mso-width-relative:page;mso-height-relative:page;" filled="f" stroked="f" coordsize="21600,21600" o:allowincell="f" o:gfxdata="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wrEN2QAAAAoBAAAPAAAAAAAAAAEAIAAAACIAAABkcnMvZG93bnJldi54bWxQSwEC&#10;FAAUAAAACACHTuJAAN67h7oBAAB0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B30B6E">
                    <w:pPr>
                      <w:spacing w:before="20" w:line="217" w:lineRule="auto"/>
                      <w:jc w:val="center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黑体" w:hAnsi="黑体" w:eastAsia="黑体" w:cs="黑体"/>
                        <w:spacing w:val="-27"/>
                        <w:sz w:val="28"/>
                        <w:szCs w:val="28"/>
                      </w:rPr>
                      <w:t>说明书</w:t>
                    </w:r>
                    <w:r>
                      <w:rPr>
                        <w:rFonts w:hint="eastAsia" w:ascii="黑体" w:hAnsi="黑体" w:eastAsia="黑体" w:cs="黑体"/>
                        <w:spacing w:val="-27"/>
                        <w:sz w:val="28"/>
                        <w:szCs w:val="28"/>
                        <w:lang w:val="en-US" w:eastAsia="zh-CN"/>
                      </w:rPr>
                      <w:t>摘要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page">
                <wp:posOffset>6367145</wp:posOffset>
              </wp:positionH>
              <wp:positionV relativeFrom="page">
                <wp:posOffset>507365</wp:posOffset>
              </wp:positionV>
              <wp:extent cx="377190" cy="18542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9649D">
                          <w:pPr>
                            <w:pStyle w:val="2"/>
                            <w:spacing w:before="19" w:line="221" w:lineRule="auto"/>
                            <w:ind w:left="20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1.35pt;margin-top:39.95pt;height:14.6pt;width:29.7pt;mso-position-horizontal-relative:page;mso-position-vertical-relative:page;z-index:251674624;mso-width-relative:page;mso-height-relative:page;" filled="f" stroked="f" coordsize="21600,21600" o:allowincell="f" o:gfxdata="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0Xoeo2AAAAAwBAAAPAAAAAAAAAAEAIAAAACIAAABkcnMvZG93bnJldi54bWxQSwEC&#10;FAAUAAAACACHTuJADSYiLrsBAABz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59649D">
                    <w:pPr>
                      <w:pStyle w:val="2"/>
                      <w:spacing w:before="19" w:line="221" w:lineRule="auto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EB64">
    <w:pPr>
      <w:pStyle w:val="2"/>
      <w:spacing w:before="176"/>
      <w:ind w:left="46"/>
    </w:pPr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809625</wp:posOffset>
              </wp:positionH>
              <wp:positionV relativeFrom="page">
                <wp:posOffset>687705</wp:posOffset>
              </wp:positionV>
              <wp:extent cx="5940425" cy="12700"/>
              <wp:effectExtent l="0" t="0" r="0" b="0"/>
              <wp:wrapNone/>
              <wp:docPr id="5" name="任意多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425" cy="127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55" h="20">
                            <a:moveTo>
                              <a:pt x="0" y="10"/>
                            </a:moveTo>
                            <a:lnTo>
                              <a:pt x="9354" y="1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400000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63.75pt;margin-top:54.15pt;height:1pt;width:467.75pt;mso-position-horizontal-relative:page;mso-position-vertical-relative:page;z-index:251670528;mso-width-relative:page;mso-height-relative:page;" filled="f" stroked="t" coordsize="9355,20" o:allowincell="f" o:gfxdata="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JnJA7XAAAADAEAAA8AAAAAAAAAAQAgAAAAIgAA&#10;AGRycy9kb3ducmV2LnhtbFBLAQIUABQAAAAIAIdO4kAf8hpKQgIAAKcEAAAOAAAAAAAAAAEAIAAA&#10;ACYBAABkcnMvZTJvRG9jLnhtbFBLBQYAAAAABgAGAFkBAADaBQAAAAA=&#10;" path="m0,10l9354,10e">
              <v:fill on="f" focussize="0,0"/>
              <v:stroke weight="1pt" color="#000000" miterlimit="4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posOffset>2977515</wp:posOffset>
              </wp:positionH>
              <wp:positionV relativeFrom="page">
                <wp:posOffset>438785</wp:posOffset>
              </wp:positionV>
              <wp:extent cx="1615440" cy="23495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39A86">
                          <w:pPr>
                            <w:spacing w:before="20" w:line="217" w:lineRule="auto"/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pacing w:val="-27"/>
                              <w:sz w:val="28"/>
                              <w:szCs w:val="28"/>
                              <w:lang w:val="en-US" w:eastAsia="zh-CN"/>
                            </w:rPr>
                            <w:t>摘要</w:t>
                          </w:r>
                          <w:r>
                            <w:rPr>
                              <w:rFonts w:ascii="黑体" w:hAnsi="黑体" w:eastAsia="黑体" w:cs="黑体"/>
                              <w:spacing w:val="-27"/>
                              <w:sz w:val="28"/>
                              <w:szCs w:val="28"/>
                            </w:rPr>
                            <w:t>附图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45pt;margin-top:34.55pt;height:18.5pt;width:127.2pt;mso-position-horizontal-relative:page;mso-position-vertical-relative:page;z-index:251669504;mso-width-relative:page;mso-height-relative:page;" filled="f" stroked="f" coordsize="21600,21600" o:allowincell="f" o:gfxdata="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wrEN2QAAAAoBAAAPAAAAAAAAAAEAIAAAACIAAABkcnMvZG93bnJldi54bWxQSwEC&#10;FAAUAAAACACHTuJAOdBLFb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E39A86">
                    <w:pPr>
                      <w:spacing w:before="20" w:line="217" w:lineRule="auto"/>
                      <w:jc w:val="center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pacing w:val="-27"/>
                        <w:sz w:val="28"/>
                        <w:szCs w:val="28"/>
                        <w:lang w:val="en-US" w:eastAsia="zh-CN"/>
                      </w:rPr>
                      <w:t>摘要</w:t>
                    </w:r>
                    <w:r>
                      <w:rPr>
                        <w:rFonts w:ascii="黑体" w:hAnsi="黑体" w:eastAsia="黑体" w:cs="黑体"/>
                        <w:spacing w:val="-27"/>
                        <w:sz w:val="28"/>
                        <w:szCs w:val="28"/>
                      </w:rPr>
                      <w:t>附图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posOffset>6367145</wp:posOffset>
              </wp:positionH>
              <wp:positionV relativeFrom="page">
                <wp:posOffset>507365</wp:posOffset>
              </wp:positionV>
              <wp:extent cx="377190" cy="1854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4900F">
                          <w:pPr>
                            <w:pStyle w:val="2"/>
                            <w:spacing w:before="19" w:line="221" w:lineRule="auto"/>
                            <w:ind w:left="20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1.35pt;margin-top:39.95pt;height:14.6pt;width:29.7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Reh6jYAAAADAEAAA8AAAAAAAAAAQAgAAAAIgAAAGRycy9kb3ducmV2LnhtbFBLAQIU&#10;ABQAAAAIAIdO4kCvHb5J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94900F">
                    <w:pPr>
                      <w:pStyle w:val="2"/>
                      <w:spacing w:before="19" w:line="221" w:lineRule="auto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C46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1936</Words>
  <Characters>2261</Characters>
  <TotalTime>4</TotalTime>
  <ScaleCrop>false</ScaleCrop>
  <LinksUpToDate>false</LinksUpToDate>
  <CharactersWithSpaces>2566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2011-09-22T08:28:00Z</dcterms:created>
  <dc:creator>Administrator</dc:creator>
  <cp:lastModifiedBy>A苗亚亚 专利 商标 著作</cp:lastModifiedBy>
  <dcterms:modified xsi:type="dcterms:W3CDTF">2025-04-11T08:48:14Z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2025-04-11T16:37:16Z</vt:filetime>
  </property>
  <property fmtid="{D5CDD505-2E9C-101B-9397-08002B2CF9AE}" pid="4" name="KSOTemplateDocerSaveRecord">
    <vt:lpwstr>eyJoZGlkIjoiZGE0MzYxMWMwMjkxZWM3MWZmNjkyYzkzZjAzYmQzNzgiLCJ1c2VySWQiOiIxNTkxODMyMjUzIn0=</vt:lpwstr>
  </property>
  <property fmtid="{D5CDD505-2E9C-101B-9397-08002B2CF9AE}" pid="5" name="KSOProductBuildVer">
    <vt:lpwstr>2052-12.1.0.20784</vt:lpwstr>
  </property>
  <property fmtid="{D5CDD505-2E9C-101B-9397-08002B2CF9AE}" pid="6" name="ICV">
    <vt:lpwstr>AD8DA828E00F477B85F4D529850E35D1_12</vt:lpwstr>
  </property>
</Properties>
</file>