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C347A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加工台，所述加工台的右侧固定连接有延长架，所述延长架的顶部设置有切割机构，所述切割机构包括输送辊、切割架、切割气缸和切刀，所述输送辊的外侧活动连接于延长架的内部，所述切割架的底部固定连接于加工台的顶部，所述切割气缸的底部贯穿至切割架的底部，所述切割气缸的输出端贯穿至切割架的底部，所述切刀的顶部固定连接于切割气缸的输出端，所述延长架的顶部开设有切割槽，所述切刀的底部活动连接于切割槽的内部，通过切割机构，当纸盒放置在切割架的表面使，切割气缸推动切刀向下移动，通过切刀对纸盒进行进行裁切，通过设置输送辊，方便将切割完毕后的纸盒，输送至升降板的表面，对原料进行输送。</w:t>
      </w:r>
    </w:p>
    <w:p w14:paraId="33BF96D6">
      <w:pPr>
        <w:spacing w:line="360" w:lineRule="auto"/>
        <w:ind w:firstLine="56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4C1641AE">
      <w:pPr>
        <w:bidi w:val="0"/>
        <w:spacing w:line="360" w:lineRule="auto"/>
        <w:rPr>
          <w:rFonts w:hint="eastAsia" w:ascii="宋体" w:hAnsi="宋体" w:eastAsia="宋体" w:cs="宋体"/>
          <w:kern w:val="2"/>
          <w:sz w:val="21"/>
          <w:szCs w:val="22"/>
          <w:highlight w:val="none"/>
          <w:lang w:val="en-US" w:eastAsia="zh-CN" w:bidi="ar-SA"/>
        </w:rPr>
      </w:pPr>
    </w:p>
    <w:p w14:paraId="4E9F1919">
      <w:pPr>
        <w:bidi w:val="0"/>
        <w:spacing w:line="360" w:lineRule="auto"/>
        <w:rPr>
          <w:rFonts w:hint="eastAsia" w:ascii="宋体" w:hAnsi="宋体" w:eastAsia="宋体" w:cs="宋体"/>
          <w:highlight w:val="none"/>
          <w:lang w:val="en-US" w:eastAsia="zh-CN"/>
        </w:rPr>
      </w:pPr>
    </w:p>
    <w:p w14:paraId="764EC0AA">
      <w:pPr>
        <w:tabs>
          <w:tab w:val="center" w:pos="4818"/>
        </w:tabs>
        <w:bidi w:val="0"/>
        <w:spacing w:line="360" w:lineRule="auto"/>
        <w:jc w:val="left"/>
        <w:rPr>
          <w:rFonts w:hint="eastAsia" w:ascii="宋体" w:hAnsi="宋体" w:eastAsia="宋体" w:cs="宋体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highlight w:val="none"/>
          <w:lang w:val="en-US" w:eastAsia="zh-CN"/>
        </w:rPr>
        <w:tab/>
      </w:r>
    </w:p>
    <w:p w14:paraId="1D972910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highlight w:val="none"/>
        </w:rPr>
        <w:drawing>
          <wp:inline distT="0" distB="0" distL="114300" distR="114300">
            <wp:extent cx="6115685" cy="4890135"/>
            <wp:effectExtent l="0" t="0" r="18415" b="5715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B0FF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包括加工台（1），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（1）的右侧固定连接有延长架（2），所述延长架（2）的顶部设置有切割机构（3），所述切割机构（3）包括输送辊（301）、切割架（302）、切割气缸（303）和切刀（304），所述输送辊（301）的外侧活动连接于延长架（2）的内部，所述切割架（302）的底部固定连接于加工台（1）的顶部，所述切割气缸（303）的底部贯穿至切割架（302）的底部，所述切割气缸（303）的输出端贯穿至切割架（302）的底部，所述切刀（304）的顶部固定连接于切割气缸（303）的输出端。</w:t>
      </w:r>
    </w:p>
    <w:p w14:paraId="3A4306E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所述延长架（2）的顶部开设有切割槽（4），所述切刀（304）的底部活动连接于切割槽（4）的内部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0D1B2BF2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所述加工台（1）的顶部固定连接有转盘（5），所述转盘（5）的底部固定连接有旋转电机（6），所述旋转电机（6）的顶部固定连接于加工台（1）的底部，所述转盘（5）的顶部固定连接有工位块（7）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2E3CF8F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（1）的顶部固定连接有放置架（8），所述放置架（8）的顶部活动连接有限位板（9），所述放置架（8）的顶部固定连接有连接板（10），所述连接板（10）的顶部固定连接有伸缩气缸（11），所述伸缩气缸（11）的输出端固定连接有推板（12）。</w:t>
      </w:r>
    </w:p>
    <w:p w14:paraId="48E6550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所述加工台（1）的顶部固定连接有拓展板（13），所述拓展板（13）的顶部固定连接有推动气缸（14），推动气缸（14）的顶部固定固定连接有喷嘴（15），所述喷嘴（15）的顶部活动连接于加工台（1）的内部。</w:t>
      </w:r>
    </w:p>
    <w:p w14:paraId="0A8A8D4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切割槽（4）的内部开设有升降槽（16），所述升降槽（16）的内部活动连接有升降板（17），所述升降板（17）的底部固定连接有升降气缸（18），所述升降气缸（18）的底部固定连接有延长板（19），所述延长板（19）的左侧固定连接于拓展板（13）的右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DA980B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（1）的顶部固定连接有支撑柱（20），所述支撑柱（20）的顶部活动连接有夹具（21），所述夹具（21）的外侧与工位块（7）的内侧接触，所述夹具（21）的底部固定连接有压簧（22），所述压簧（22）的顶部固定连接于加工台（1）的顶部，所述夹具（21）的底部固定连接有不锈钢线（23），所述不锈钢线（23）的底部贯穿至加工台（1）的底部。</w:t>
      </w:r>
    </w:p>
    <w:p w14:paraId="3490C915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.根据权利要求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所述的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，其特征在于：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所述加工台（1）的底部固定连接有安装板（24），所述安装板（24）的顶部固定连接有拉伸气缸（25），所述不锈钢线（23）的底部固定连接于拉伸气缸（25）的输出端。</w:t>
      </w:r>
    </w:p>
    <w:p w14:paraId="3E77C5A5">
      <w:pPr>
        <w:spacing w:before="468" w:beforeLines="150" w:after="468" w:afterLines="150"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  <w:lang w:eastAsia="zh-CN"/>
        </w:rPr>
        <w:t>新型纸套纸盒转盘式自动折叠成型包装机</w:t>
      </w:r>
    </w:p>
    <w:p w14:paraId="716A73C2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技术领域</w:t>
      </w:r>
    </w:p>
    <w:p w14:paraId="38E32A89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涉及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属于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折叠成型机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技术领域。</w:t>
      </w:r>
    </w:p>
    <w:p w14:paraId="60A1D46A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背景技术</w:t>
      </w:r>
    </w:p>
    <w:p w14:paraId="1F004B51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折叠成型机是一种用于将平面材料加工成特定形状的设备，常见于制造业和包装行业。</w:t>
      </w:r>
    </w:p>
    <w:p w14:paraId="171D8451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中国公开专利（公开号：CN 220053030 U）公开了一种全自动新型纸套纸盒转盘式自动折叠成型包装机，机台，用于提供布局安装位置，放料装置，放料装置安装于机台上，用于储料放卷，裁剪装置，裁剪装置安装于机台上，且裁剪装置与放料装置相邻设置，用于对放卷原材进行定距分割裁剪，折叠装置，折叠装置安装于机台上，且折叠装置与裁剪装置相邻设置，折叠装置与放料装置相对设置，折叠装置上设置有第一点胶装置和第二点胶装置，用于对裁剪后进行折叠成型的原材进行折叠部分点胶固定。通过上述的结构设置能够实现对薄纸张进行不间断的自动折叠生产，从而有效的提高生产效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；</w:t>
      </w:r>
    </w:p>
    <w:p w14:paraId="0F48E0B8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然而，现有纸盒折叠机在对纸盒原料进行添加时，根据订单不同需要生产不同规格的纸盒，在对纸盒进行上料时，需要对纸盒进行裁切，现有需要使用不同的设备，先进行裁切后运输至折叠成型机的内部进行加工，工作效率较低，不方便工作人员进行操作。</w:t>
      </w:r>
    </w:p>
    <w:p w14:paraId="6F79197F">
      <w:pPr>
        <w:spacing w:line="360" w:lineRule="auto"/>
        <w:ind w:firstLine="561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为此，提出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378305EA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内容</w:t>
      </w:r>
    </w:p>
    <w:p w14:paraId="714399D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有鉴于此，本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，以解决或缓解现有技术中存在的技术问题，至少提供一种有益的选择。</w:t>
      </w:r>
    </w:p>
    <w:p w14:paraId="0E8EEC5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的技术方案是这样实现的：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加工台，所述加工台的右侧固定连接有延长架，所述延长架的顶部设置有切割机构，所述切割机构包括输送辊、切割架、切割气缸和切刀，所述输送辊的外侧活动连接于延长架的内部，所述切割架的底部固定连接于加工台的顶部，所述切割气缸的底部贯穿至切割架的底部，所述切割气缸的输出端贯穿至切割架的底部，所述切刀的顶部固定连接于切割气缸的输出端。</w:t>
      </w:r>
    </w:p>
    <w:p w14:paraId="7D731FD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所述延长架的顶部开设有切割槽，所述切刀的底部活动连接于切割槽的内部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721D9A17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所述加工台的顶部固定连接有转盘，所述转盘的底部固定连接有旋转电机，所述旋转电机的顶部固定连接于加工台的底部，所述转盘的顶部固定连接有工位块。</w:t>
      </w:r>
    </w:p>
    <w:p w14:paraId="40D24BF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所述加工台的顶部固定连接有放置架，所述放置架的顶部活动连接有限位板，所述放置架的顶部固定连接有连接板，所述连接板的顶部固定连接有伸缩气缸，所述伸缩气缸的输出端固定连接有推板。</w:t>
      </w:r>
    </w:p>
    <w:p w14:paraId="6E4A66B4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所述加工台的顶部固定连接有拓展板，所述拓展板的顶部固定连接有推动气缸，推动气缸的顶部固定固定连接有喷嘴，所述喷嘴的顶部活动连接于加工台的内部。</w:t>
      </w:r>
    </w:p>
    <w:p w14:paraId="0F15135B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所述切割槽的内部开设有升降槽，所述升降槽的内部活动连接有升降板，所述升降板的底部固定连接有升降气缸，所述升降气缸的底部固定连接有延长板，所述延长板的左侧固定连接于拓展板的右侧。</w:t>
      </w:r>
    </w:p>
    <w:p w14:paraId="67C2DFCA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的顶部固定连接有支撑柱，所述支撑柱的顶部活动连接有夹具，所述夹具的外侧与工位块的内侧接触，所述夹具的底部固定连接有压簧，所述压簧的顶部固定连接于加工台的顶部，所述夹具的底部固定连接有不锈钢线，所述不锈钢线的底部贯穿至加工台的底部。</w:t>
      </w:r>
    </w:p>
    <w:p w14:paraId="4ED9490D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进一步优选地，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所述加工台的底部固定连接有安装板，所述安装板的顶部固定连接有拉伸气缸，所述不锈钢线的底部固定连接于拉伸气缸的输出端。</w:t>
      </w:r>
    </w:p>
    <w:p w14:paraId="3185FBC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实施例由于采用以上技术方案，其具有以下优点：</w:t>
      </w:r>
    </w:p>
    <w:p w14:paraId="524FBE7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一、本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通过切割机构，当纸盒放置在切割架的表面使，切割气缸推动切刀向下移动，通过切刀对纸盒进行进行裁切，通过设置输送辊，方便将切割完毕后的纸盒，输送至升降板的表面，对原料进行输送。</w:t>
      </w:r>
    </w:p>
    <w:p w14:paraId="74D73EEE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二、本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通过夹具，在对纸盒进行折叠时，通过拉伸气缸的来回伸缩，拉动不锈钢线上下移动，对纸盒进行重复折叠，通过设置拓展板，通过推动气缸对纸盒表面进行吸附，提高整体设备自动化程度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5FBE9B71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进一步的方面、实施方式和特征将会是容易明白的。</w:t>
      </w:r>
    </w:p>
    <w:p w14:paraId="2C543915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附图说明</w:t>
      </w:r>
    </w:p>
    <w:p w14:paraId="5F555423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为了更清楚地说明本申请实施例或现有技术中的技术方案，下面将对实施例或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42571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立体前视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753BA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加工台仰视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4D175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加工台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图；</w:t>
      </w:r>
    </w:p>
    <w:p w14:paraId="1C1E3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夹具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；</w:t>
      </w:r>
    </w:p>
    <w:p w14:paraId="0D556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延长架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的结构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示意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30E6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附图标记：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、加工台；2、延长架；3、切割机构；301、输送辊；302、切割架；303、切割气缸；304、切刀；4、切割槽；5、转盘；6、旋转电机；7、工位块；8、放置架；9、限位板；10、连接板；11、伸缩气缸；12、推板；13、拓展板；14、推动气缸；15、喷嘴；16、升降槽；17、升降板；18、升降气缸；19、延长板；20、支撑柱；21、夹具；22、压簧；23、不锈钢线；24、安装板；25、拉伸气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4881AA1C">
      <w:pPr>
        <w:pStyle w:val="2"/>
        <w:spacing w:before="468" w:beforeLines="150" w:after="156" w:afterLines="50" w:line="360" w:lineRule="auto"/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w w:val="100"/>
          <w:szCs w:val="28"/>
          <w:highlight w:val="none"/>
        </w:rPr>
        <w:t>具体实施方式</w:t>
      </w:r>
    </w:p>
    <w:p w14:paraId="7C1961F9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在下文中，仅简单地描述了某些示例性实施例。正如本领域技术人员可认识到的那样，在不脱离本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的精神或范围的情况下，可通过各种不同方式修改所描述的实施例。因此，附图和描述被认为本质上是示例性的而非限制性的。</w:t>
      </w:r>
    </w:p>
    <w:p w14:paraId="58D9491B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下面结合附图对本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的实施例进行详细说明。</w:t>
      </w:r>
    </w:p>
    <w:p w14:paraId="12E7741F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实施例1</w:t>
      </w:r>
    </w:p>
    <w:p w14:paraId="32AC776C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-3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所示，本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实施例提供了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新型纸套纸盒转盘式自动折叠成型包装机，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加工台1，加工台1的右侧固定连接有延长架2，延长架2的顶部设置有切割机构3，切割机构3包括输送辊301、切割架302、切割气缸303和切刀304，输送辊301的外侧活动连接于延长架2的内部，切割架302的底部固定连接于加工台1的顶部，切割气缸303的底部贯穿至切割架302的底部，切割气缸303的输出端贯穿至切割架302的底部，切刀304的顶部固定连接于切割气缸303的输出端，延长架2的顶部开设有切割槽4，切刀304的底部活动连接于切割槽4的内部，加工台1的顶部固定连接有转盘5，转盘5的底部固定连接有旋转电机6，旋转电机6的顶部固定连接于加工台1的底部，转盘5的顶部固定连接有工位块7，切割槽4的内部开设有升降槽16，升降槽16的内部活动连接有升降板17，升降板17的底部固定连接有升降气缸18，升降气缸18的底部固定连接有延长板19，延长板19的左侧固定连接于拓展板13的右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 w14:paraId="33CFFAB8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通过切割机构3，当纸盒放置在切割架302的表面使，切割气缸303推动切刀304向下移动，通过切刀304对纸盒进行进行裁切，通过设置输送辊301，方便将切割完毕后的纸盒，输送至升降板17的表面，对原料进行输送。</w:t>
      </w:r>
    </w:p>
    <w:p w14:paraId="745009B6"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实施例2</w:t>
      </w:r>
    </w:p>
    <w:p w14:paraId="23C327AA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4-5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一个实施例中，加工台1的顶部固定连接有放置架8，放置架8的顶部活动连接有限位板9，放置架8的顶部固定连接有连接板10，连接板10的顶部固定连接有伸缩气缸11，伸缩气缸11的输出端固定连接有推板12，加工台1的顶部固定连接有拓展板13，拓展板13的顶部固定连接有推动气缸14，推动气缸14的顶部固定固定连接有喷嘴15，喷嘴15的顶部活动连接于加工台1的内部，加工台1的顶部固定连接有支撑柱20，支撑柱20的顶部活动连接有夹具21，夹具21的外侧与工位块7的内侧接触，夹具21的底部固定连接有压簧22，压簧22的顶部固定连接于加工台1的顶部，夹具21的底部固定连接有不锈钢线23，不锈钢线23的底部贯穿至加工台1的底部，加工台1的底部固定连接有安装板24，安装板24的顶部固定连接有拉伸气缸25，不锈钢线23的底部固定连接于拉伸气缸25的输出端。</w:t>
      </w:r>
    </w:p>
    <w:p w14:paraId="595FBFC1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通过夹具21，在对纸盒进行折叠时，通过拉伸气缸25的来回伸缩，拉动不锈钢线23上下移动，对纸盒进行重复折叠，通过设置拓展板13，通过推动气缸14对纸盒表面进行吸附，提高整体设备自动化程度。</w:t>
      </w:r>
    </w:p>
    <w:p w14:paraId="0AA19A86">
      <w:pPr>
        <w:tabs>
          <w:tab w:val="left" w:pos="567"/>
        </w:tabs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本实用新型在工作时：首先将裁切的纸盒放置在延长架2的顶部，启动切割气缸303，切割气缸303推动切刀304向下移动，对纸盒进行裁切，通过输送辊301将裁切后的纸盒移动至升降板17的表面，启动升降气缸18推动升降板17向上移动，将裁切后的纸盒移动至顶部，通过伸缩气缸11推动纸板向左移动，将纸盒移动至放置架8的内部，通过推动气缸14带动喷嘴15对纸盘进行吸附，吸附完毕后将纸盒移动至工位块7的内部，旋转电机6带动转盘5进行转动，通过压簧22的回弹力推动夹具21进行转动，使夹具21对纸盒内侧进行折叠，启动拉伸气缸25，拉伸气缸25带动不锈钢线23向下移动，不锈钢线23带动夹具21进行转动，对纸盒进行反复折叠。</w:t>
      </w:r>
    </w:p>
    <w:p w14:paraId="687BA0D4">
      <w:pPr>
        <w:pStyle w:val="4"/>
        <w:spacing w:line="360" w:lineRule="auto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以上所述，仅为本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的具体实施方式，但本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的保护范围并不局限于此，任何熟悉本技术领域的技术人员在本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揭露的技术范围内，可轻易想到其各种变化或替换，这些都应涵盖在本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的保护范围之内。因此，本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实用新型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的保护范围应以所述权利要求的保护范围为准。</w:t>
      </w:r>
    </w:p>
    <w:p w14:paraId="377D33ED">
      <w:pPr>
        <w:spacing w:before="312" w:beforeLines="100" w:after="312" w:afterLines="100"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70ED8A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5685" cy="4890135"/>
            <wp:effectExtent l="0" t="0" r="18415" b="571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489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8253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图1</w:t>
      </w:r>
    </w:p>
    <w:p w14:paraId="328295C2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8860" cy="4011930"/>
            <wp:effectExtent l="0" t="0" r="15240" b="7620"/>
            <wp:docPr id="1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401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CC71E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图2</w:t>
      </w:r>
    </w:p>
    <w:p w14:paraId="4E43351A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09335" cy="4018280"/>
            <wp:effectExtent l="0" t="0" r="5715" b="1270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09335" cy="401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BB42C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图3</w:t>
      </w:r>
    </w:p>
    <w:p w14:paraId="2ED4CF18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17590" cy="5114925"/>
            <wp:effectExtent l="0" t="0" r="16510" b="9525"/>
            <wp:docPr id="2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2EEE7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图4</w:t>
      </w:r>
    </w:p>
    <w:p w14:paraId="1B4B95A4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highlight w:val="none"/>
        </w:rPr>
        <w:drawing>
          <wp:inline distT="0" distB="0" distL="114300" distR="114300">
            <wp:extent cx="6109970" cy="4968240"/>
            <wp:effectExtent l="0" t="0" r="5080" b="3810"/>
            <wp:docPr id="22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496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17905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图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</w:t>
      </w:r>
    </w:p>
    <w:p w14:paraId="4C9AAE1B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7F962F60">
      <w:pPr>
        <w:spacing w:line="360" w:lineRule="auto"/>
        <w:jc w:val="center"/>
        <w:rPr>
          <w:rFonts w:hint="eastAsia" w:ascii="宋体" w:hAnsi="宋体" w:eastAsia="宋体" w:cs="宋体"/>
          <w:color w:val="auto"/>
          <w:highlight w:val="none"/>
        </w:rPr>
      </w:pPr>
    </w:p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B9B77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</w:rPr>
      <w:t xml:space="preserve">                                             </w:t>
    </w:r>
    <w:r>
      <w:rPr>
        <w:rFonts w:hint="eastAsia" w:ascii="Arial" w:hAnsi="Arial" w:cs="Arial"/>
        <w:lang w:val="en-US" w:eastAsia="zh-CN"/>
      </w:rPr>
      <w:t xml:space="preserve">  </w:t>
    </w:r>
    <w:r>
      <w:rPr>
        <w:rFonts w:hint="eastAsia" w:ascii="Arial" w:hAnsi="Arial" w:cs="Arial"/>
      </w:rPr>
      <w:t xml:space="preserve">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0DBC4A7D">
    <w:pPr>
      <w:pStyle w:val="6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996BA">
    <w:pPr>
      <w:pStyle w:val="6"/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bCs/>
        <w:sz w:val="20"/>
        <w:szCs w:val="20"/>
      </w:rPr>
      <w:t>1</w:t>
    </w:r>
  </w:p>
  <w:p w14:paraId="4B237C54">
    <w:pPr>
      <w:pStyle w:val="6"/>
      <w:rPr>
        <w:rFonts w:ascii="Arial" w:hAnsi="Arial" w:cs="Arial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9C4A3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</w:t>
    </w:r>
    <w:r>
      <w:rPr>
        <w:rFonts w:hint="eastAsia" w:ascii="Arial" w:hAnsi="Arial" w:cs="Arial"/>
      </w:rPr>
      <w:t xml:space="preserve">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567F89A3">
    <w:pPr>
      <w:pStyle w:val="6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7C42F">
    <w:pPr>
      <w:pStyle w:val="6"/>
      <w:rPr>
        <w:rFonts w:ascii="Arial" w:hAnsi="Arial" w:cs="Arial"/>
        <w:bCs/>
        <w:sz w:val="16"/>
        <w:szCs w:val="16"/>
      </w:rPr>
    </w:pPr>
    <w:r>
      <w:rPr>
        <w:rFonts w:hint="default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 xml:space="preserve">   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39CB311B">
    <w:pPr>
      <w:pStyle w:val="6"/>
      <w:rPr>
        <w:rFonts w:hint="eastAsia" w:ascii="Arial" w:hAnsi="Arial" w:eastAsia="楷体" w:cs="Arial"/>
        <w:sz w:val="16"/>
        <w:szCs w:val="16"/>
        <w:lang w:eastAsia="zh-CN"/>
      </w:rPr>
    </w:pP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ADEA5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               </w:t>
    </w:r>
    <w:r>
      <w:rPr>
        <w:rFonts w:hint="eastAsia" w:ascii="Arial" w:hAnsi="Arial" w:cs="Arial"/>
        <w:bCs/>
        <w:sz w:val="16"/>
        <w:szCs w:val="16"/>
        <w:lang w:val="en-US" w:eastAsia="zh-CN"/>
      </w:rPr>
      <w:t xml:space="preserve">   </w:t>
    </w:r>
    <w:r>
      <w:rPr>
        <w:rFonts w:hint="eastAsia" w:ascii="Arial" w:hAnsi="Arial" w:cs="Arial"/>
        <w:bCs/>
        <w:sz w:val="16"/>
        <w:szCs w:val="16"/>
      </w:rPr>
      <w:t xml:space="preserve">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6B7CBDC5">
    <w:pPr>
      <w:pStyle w:val="6"/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4B5CA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BF09B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6B4EC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0B0CD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E3051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ZTdkOWFhZWQ5ZTVjNTA3YzQ4MTUyZjUxNTlhYjU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6641"/>
    <w:rsid w:val="00FF7E75"/>
    <w:rsid w:val="013E3116"/>
    <w:rsid w:val="02856CA8"/>
    <w:rsid w:val="03187D74"/>
    <w:rsid w:val="03445581"/>
    <w:rsid w:val="03B85971"/>
    <w:rsid w:val="03EB06B1"/>
    <w:rsid w:val="062E4A77"/>
    <w:rsid w:val="06704387"/>
    <w:rsid w:val="07D969B9"/>
    <w:rsid w:val="086C0437"/>
    <w:rsid w:val="08A6016C"/>
    <w:rsid w:val="08B6102D"/>
    <w:rsid w:val="0BD078E7"/>
    <w:rsid w:val="0C3C77C2"/>
    <w:rsid w:val="0CDB5124"/>
    <w:rsid w:val="0CE21A6A"/>
    <w:rsid w:val="0E1816A6"/>
    <w:rsid w:val="113F222E"/>
    <w:rsid w:val="11511F61"/>
    <w:rsid w:val="12380A48"/>
    <w:rsid w:val="139B40CD"/>
    <w:rsid w:val="141A704D"/>
    <w:rsid w:val="186574ED"/>
    <w:rsid w:val="18B947A4"/>
    <w:rsid w:val="18F13E8A"/>
    <w:rsid w:val="197527D3"/>
    <w:rsid w:val="1ABA3D67"/>
    <w:rsid w:val="1AFA1C89"/>
    <w:rsid w:val="1B1F09DB"/>
    <w:rsid w:val="1B2D4445"/>
    <w:rsid w:val="1C08133E"/>
    <w:rsid w:val="1D5C7CC4"/>
    <w:rsid w:val="1DB267EB"/>
    <w:rsid w:val="1DB90C77"/>
    <w:rsid w:val="20601094"/>
    <w:rsid w:val="21E02801"/>
    <w:rsid w:val="21F030D1"/>
    <w:rsid w:val="220C40C4"/>
    <w:rsid w:val="22266AF2"/>
    <w:rsid w:val="22427B62"/>
    <w:rsid w:val="225C4EE0"/>
    <w:rsid w:val="2296767D"/>
    <w:rsid w:val="229972C4"/>
    <w:rsid w:val="229D3A06"/>
    <w:rsid w:val="235A6A1F"/>
    <w:rsid w:val="27BC5F2F"/>
    <w:rsid w:val="28475F9E"/>
    <w:rsid w:val="294A30C6"/>
    <w:rsid w:val="29626BFE"/>
    <w:rsid w:val="2B7D3EDA"/>
    <w:rsid w:val="2C54533B"/>
    <w:rsid w:val="2D23025D"/>
    <w:rsid w:val="2DB37BBB"/>
    <w:rsid w:val="2ED03B8C"/>
    <w:rsid w:val="2F4E0629"/>
    <w:rsid w:val="2FAD2601"/>
    <w:rsid w:val="30CC2357"/>
    <w:rsid w:val="31DD60B9"/>
    <w:rsid w:val="31FC517A"/>
    <w:rsid w:val="329F5225"/>
    <w:rsid w:val="32BC67BF"/>
    <w:rsid w:val="32EB1476"/>
    <w:rsid w:val="33B06CB9"/>
    <w:rsid w:val="34A35D81"/>
    <w:rsid w:val="34AF4725"/>
    <w:rsid w:val="356C3322"/>
    <w:rsid w:val="35845BB2"/>
    <w:rsid w:val="37023232"/>
    <w:rsid w:val="37A75BCF"/>
    <w:rsid w:val="37B96C9A"/>
    <w:rsid w:val="3A4B7B7F"/>
    <w:rsid w:val="3A4E007E"/>
    <w:rsid w:val="3ACF5B4D"/>
    <w:rsid w:val="3B0E2A6F"/>
    <w:rsid w:val="3BC83FCB"/>
    <w:rsid w:val="3BCC2061"/>
    <w:rsid w:val="3CF353A7"/>
    <w:rsid w:val="3E2F0796"/>
    <w:rsid w:val="3F6702A3"/>
    <w:rsid w:val="3F850EA5"/>
    <w:rsid w:val="3F9E56B6"/>
    <w:rsid w:val="3FD43DFD"/>
    <w:rsid w:val="3FE200A5"/>
    <w:rsid w:val="401E6A24"/>
    <w:rsid w:val="40F945ED"/>
    <w:rsid w:val="41BD0482"/>
    <w:rsid w:val="431C634F"/>
    <w:rsid w:val="43792226"/>
    <w:rsid w:val="44652860"/>
    <w:rsid w:val="44F52628"/>
    <w:rsid w:val="45050ABD"/>
    <w:rsid w:val="451707F1"/>
    <w:rsid w:val="46D83FB0"/>
    <w:rsid w:val="46F47A3F"/>
    <w:rsid w:val="479000CD"/>
    <w:rsid w:val="49B57781"/>
    <w:rsid w:val="4E190ECD"/>
    <w:rsid w:val="4E1D7948"/>
    <w:rsid w:val="4EEF7FD4"/>
    <w:rsid w:val="4F633BD1"/>
    <w:rsid w:val="4FDA2E74"/>
    <w:rsid w:val="502C3D52"/>
    <w:rsid w:val="50AC44E3"/>
    <w:rsid w:val="50B61C88"/>
    <w:rsid w:val="510D659C"/>
    <w:rsid w:val="51EB0E7C"/>
    <w:rsid w:val="52CB4EE4"/>
    <w:rsid w:val="561548D9"/>
    <w:rsid w:val="562C2A04"/>
    <w:rsid w:val="57DA1989"/>
    <w:rsid w:val="5A5D05FC"/>
    <w:rsid w:val="5C942DD5"/>
    <w:rsid w:val="5CE05545"/>
    <w:rsid w:val="5D2C7D43"/>
    <w:rsid w:val="5F34416B"/>
    <w:rsid w:val="60150B9A"/>
    <w:rsid w:val="603E728B"/>
    <w:rsid w:val="62B367E8"/>
    <w:rsid w:val="63AB4186"/>
    <w:rsid w:val="64693DB2"/>
    <w:rsid w:val="6531690D"/>
    <w:rsid w:val="66890D53"/>
    <w:rsid w:val="67916DB3"/>
    <w:rsid w:val="68B47001"/>
    <w:rsid w:val="68DE6C8A"/>
    <w:rsid w:val="6A782569"/>
    <w:rsid w:val="6B3A0824"/>
    <w:rsid w:val="6B3C3490"/>
    <w:rsid w:val="6BC43057"/>
    <w:rsid w:val="6C1413B9"/>
    <w:rsid w:val="6C6E11E8"/>
    <w:rsid w:val="6CDE045D"/>
    <w:rsid w:val="6DD71BE8"/>
    <w:rsid w:val="6E38306E"/>
    <w:rsid w:val="6E650A10"/>
    <w:rsid w:val="6E753D0F"/>
    <w:rsid w:val="6E970129"/>
    <w:rsid w:val="70871AD7"/>
    <w:rsid w:val="70B04ACE"/>
    <w:rsid w:val="71CE7181"/>
    <w:rsid w:val="727A5D97"/>
    <w:rsid w:val="72BE0215"/>
    <w:rsid w:val="747B67DD"/>
    <w:rsid w:val="756220B1"/>
    <w:rsid w:val="76BD5F61"/>
    <w:rsid w:val="76C56CD9"/>
    <w:rsid w:val="77253244"/>
    <w:rsid w:val="773B11BC"/>
    <w:rsid w:val="78C739BC"/>
    <w:rsid w:val="7A486DC5"/>
    <w:rsid w:val="7ABD34A3"/>
    <w:rsid w:val="7AD64039"/>
    <w:rsid w:val="7B290AA3"/>
    <w:rsid w:val="7B2A2023"/>
    <w:rsid w:val="7C1A4147"/>
    <w:rsid w:val="7DE6711A"/>
    <w:rsid w:val="7DFB65A1"/>
    <w:rsid w:val="7E5164F0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7"/>
    <w:autoRedefine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line number"/>
    <w:basedOn w:val="9"/>
    <w:autoRedefine/>
    <w:semiHidden/>
    <w:unhideWhenUsed/>
    <w:qFormat/>
    <w:uiPriority w:val="99"/>
  </w:style>
  <w:style w:type="character" w:styleId="12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7"/>
    <w:autoRedefine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4">
    <w:name w:val="页脚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标题 1 字符"/>
    <w:basedOn w:val="9"/>
    <w:link w:val="2"/>
    <w:autoRedefine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7">
    <w:name w:val="正文文本缩进 字符"/>
    <w:basedOn w:val="9"/>
    <w:link w:val="4"/>
    <w:autoRedefine/>
    <w:qFormat/>
    <w:uiPriority w:val="0"/>
    <w:rPr>
      <w:rFonts w:ascii="宋体" w:hAnsi="宋体" w:eastAsia="宋体" w:cs="Times New Roman"/>
      <w:szCs w:val="20"/>
    </w:rPr>
  </w:style>
  <w:style w:type="paragraph" w:styleId="18">
    <w:name w:val="No Spacing"/>
    <w:link w:val="19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9">
    <w:name w:val="无间隔 字符"/>
    <w:basedOn w:val="9"/>
    <w:link w:val="18"/>
    <w:autoRedefine/>
    <w:qFormat/>
    <w:uiPriority w:val="1"/>
    <w:rPr>
      <w:kern w:val="0"/>
      <w:sz w:val="22"/>
    </w:rPr>
  </w:style>
  <w:style w:type="paragraph" w:styleId="2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5.png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5020</Words>
  <Characters>5225</Characters>
  <Lines>34</Lines>
  <Paragraphs>9</Paragraphs>
  <TotalTime>21</TotalTime>
  <ScaleCrop>false</ScaleCrop>
  <LinksUpToDate>false</LinksUpToDate>
  <CharactersWithSpaces>5228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Loco</cp:lastModifiedBy>
  <dcterms:modified xsi:type="dcterms:W3CDTF">2025-04-29T09:46:04Z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9933A06B992148D48905F203BBC49D7D_13</vt:lpwstr>
  </property>
  <property fmtid="{D5CDD505-2E9C-101B-9397-08002B2CF9AE}" pid="4" name="KSOTemplateDocerSaveRecord">
    <vt:lpwstr>eyJoZGlkIjoiY2EzM2IzODI2ZjczM2U1Y2QwNGQxMDQxMzIwOWJhZDgiLCJ1c2VySWQiOiI5MzY5NzY2OTgifQ==</vt:lpwstr>
  </property>
</Properties>
</file>