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6994A">
      <w:pPr>
        <w:numPr>
          <w:ilvl w:val="0"/>
          <w:numId w:val="1"/>
        </w:numPr>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一种基于光学多稳态的无源多掷全光开关，其特征在于：</w:t>
      </w:r>
    </w:p>
    <w:p w14:paraId="3C2C4232">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本无源多掷全光开关包括左上腔镜（1）、右上腔镜（2）、左下腔镜（3）、右下腔镜（4）、铷玻璃气泡（5）、四能级铷-85原子气团（6）、信号光（7）、单色腔场（8）、透射光（9）、光源（10）、光探测器（11）。</w:t>
      </w:r>
    </w:p>
    <w:p w14:paraId="6274C0BE">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左上腔镜（1）、右上腔镜（2）、左下腔镜（3）、右下腔镜（4）为高品质平面反射镜。</w:t>
      </w:r>
    </w:p>
    <w:p w14:paraId="0680CCDF">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左上腔镜（1）、右上腔镜（2）、左下腔镜（3）、右下腔镜（4）呈正方形环状对称分布和固定，构成环形光学腔。</w:t>
      </w:r>
    </w:p>
    <w:p w14:paraId="20DD2C05">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左下腔镜（3）、右下腔镜（4）的反射率为1，左上腔镜（1）、右上腔镜（2）的反射系数R和透射系数T之和均为1。</w:t>
      </w:r>
    </w:p>
    <w:p w14:paraId="2A75241A">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铷玻璃气泡（5）为圆柱状密封、透光玻璃材质，位于左上腔镜（1）和右上腔镜（2）的轴线中心位置。</w:t>
      </w:r>
    </w:p>
    <w:p w14:paraId="08B9E72B">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四能级铷-85原子气团（6）封闭在铷玻璃气泡（5）内。</w:t>
      </w:r>
    </w:p>
    <w:p w14:paraId="275BDA4F">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四能级铷-85原子气团（6）包含大约10的28次方个四能级铷-85原子，四能级铷-85原子包含四个电子能级，分别为基态、激发态、激发态、激发态。</w:t>
      </w:r>
    </w:p>
    <w:p w14:paraId="1AB04B3E">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信号光（7）从左上腔镜（1）外部左侧垂直入射。</w:t>
      </w:r>
    </w:p>
    <w:p w14:paraId="45F9A6CA">
      <w:pPr>
        <w:numPr>
          <w:ilvl w:val="0"/>
          <w:numId w:val="0"/>
        </w:numPr>
        <w:ind w:firstLine="560" w:firstLineChars="200"/>
        <w:rPr>
          <w:rFonts w:hint="eastAsia" w:ascii="Times New Roman" w:hAnsi="Times New Roman" w:eastAsia="宋体" w:cs="Times New Roman"/>
          <w:color w:val="000000"/>
          <w:kern w:val="0"/>
          <w:sz w:val="24"/>
          <w:szCs w:val="24"/>
          <w:vertAlign w:val="baseline"/>
          <w:lang w:val="en-US" w:eastAsia="zh-CN" w:bidi="ar"/>
        </w:rPr>
      </w:pPr>
      <w:r>
        <w:rPr>
          <w:rFonts w:hint="eastAsia" w:cs="宋体" w:asciiTheme="minorEastAsia" w:hAnsiTheme="minorEastAsia"/>
          <w:sz w:val="28"/>
          <w:szCs w:val="28"/>
          <w:lang w:val="en-US" w:eastAsia="zh-CN"/>
        </w:rPr>
        <w:t>信号光（7）频率为</w:t>
      </w:r>
      <m:oMath>
        <m:sSub>
          <m:sSubPr>
            <m:ctrlPr>
              <m:rPr/>
              <w:rPr>
                <w:rFonts w:ascii="Cambria Math" w:hAnsi="Cambria Math" w:cs="宋体"/>
                <w:sz w:val="28"/>
                <w:szCs w:val="28"/>
                <w:lang w:val="en-US"/>
              </w:rPr>
            </m:ctrlPr>
          </m:sSubPr>
          <m:e>
            <m:r>
              <m:rPr>
                <m:sty m:val="p"/>
              </m:rPr>
              <w:rPr>
                <w:rFonts w:ascii="Cambria Math" w:hAnsi="Cambria Math" w:cs="宋体"/>
                <w:sz w:val="28"/>
                <w:szCs w:val="28"/>
                <w:lang w:val="en-US"/>
              </w:rPr>
              <m:t>ω</m:t>
            </m:r>
            <m:ctrlPr>
              <m:rPr/>
              <w:rPr>
                <w:rFonts w:ascii="Cambria Math" w:hAnsi="Cambria Math" w:cs="宋体"/>
                <w:sz w:val="28"/>
                <w:szCs w:val="28"/>
                <w:lang w:val="en-US"/>
              </w:rPr>
            </m:ctrlPr>
          </m:e>
          <m:sub>
            <m:r>
              <m:rPr>
                <m:sty m:val="p"/>
              </m:rPr>
              <w:rPr>
                <w:rFonts w:hint="default" w:ascii="Cambria Math" w:hAnsi="Cambria Math" w:cs="宋体"/>
                <w:sz w:val="28"/>
                <w:szCs w:val="28"/>
                <w:lang w:val="en-US" w:eastAsia="zh-CN"/>
              </w:rPr>
              <m:t>p</m:t>
            </m:r>
            <m:ctrlPr>
              <m:rPr/>
              <w:rPr>
                <w:rFonts w:ascii="Cambria Math" w:hAnsi="Cambria Math" w:cs="宋体"/>
                <w:sz w:val="28"/>
                <w:szCs w:val="28"/>
                <w:lang w:val="en-US"/>
              </w:rPr>
            </m:ctrlPr>
          </m:sub>
        </m:sSub>
      </m:oMath>
      <w:r>
        <w:rPr>
          <w:rFonts w:hint="eastAsia" w:cs="宋体" w:asciiTheme="minorEastAsia" w:hAnsiTheme="minorEastAsia"/>
          <w:sz w:val="28"/>
          <w:szCs w:val="28"/>
          <w:lang w:val="en-US" w:eastAsia="zh-CN"/>
        </w:rPr>
        <w:t>，</w:t>
      </w:r>
      <m:oMath>
        <m:sSub>
          <m:sSubPr>
            <m:ctrlPr>
              <w:rPr>
                <w:rFonts w:ascii="Cambria Math" w:hAnsi="Cambria Math" w:cs="宋体"/>
                <w:sz w:val="28"/>
                <w:szCs w:val="28"/>
                <w:lang w:val="en-US"/>
              </w:rPr>
            </m:ctrlPr>
          </m:sSubPr>
          <m:e>
            <m:r>
              <m:rPr>
                <m:sty m:val="p"/>
              </m:rPr>
              <w:rPr>
                <w:rFonts w:ascii="Cambria Math" w:hAnsi="Cambria Math" w:cs="宋体"/>
                <w:sz w:val="28"/>
                <w:szCs w:val="28"/>
                <w:lang w:val="en-US"/>
              </w:rPr>
              <m:t>ω</m:t>
            </m:r>
            <m:ctrlPr>
              <w:rPr>
                <w:rFonts w:ascii="Cambria Math" w:hAnsi="Cambria Math" w:cs="宋体"/>
                <w:sz w:val="28"/>
                <w:szCs w:val="28"/>
                <w:lang w:val="en-US"/>
              </w:rPr>
            </m:ctrlPr>
          </m:e>
          <m:sub>
            <m:r>
              <m:rPr>
                <m:sty m:val="p"/>
              </m:rPr>
              <w:rPr>
                <w:rFonts w:hint="default" w:ascii="Cambria Math" w:hAnsi="Cambria Math" w:cs="宋体"/>
                <w:sz w:val="28"/>
                <w:szCs w:val="28"/>
                <w:lang w:val="en-US" w:eastAsia="zh-CN"/>
              </w:rPr>
              <m:t>p</m:t>
            </m:r>
            <m:ctrlPr>
              <w:rPr>
                <w:rFonts w:ascii="Cambria Math" w:hAnsi="Cambria Math" w:cs="宋体"/>
                <w:sz w:val="28"/>
                <w:szCs w:val="28"/>
                <w:lang w:val="en-US"/>
              </w:rPr>
            </m:ctrlPr>
          </m:sub>
        </m:sSub>
      </m:oMath>
      <w:r>
        <w:rPr>
          <w:rFonts w:hint="eastAsia" w:cs="宋体" w:asciiTheme="minorEastAsia" w:hAnsiTheme="minorEastAsia"/>
          <w:sz w:val="28"/>
          <w:szCs w:val="28"/>
          <w:lang w:val="en-US" w:eastAsia="zh-CN"/>
        </w:rPr>
        <w:t>相对四能级铷-85原子（6）D2线</w:t>
      </w:r>
      <w:r>
        <w:rPr>
          <w:rFonts w:hint="default" w:ascii="Times New Roman" w:hAnsi="Times New Roman" w:eastAsia="宋体" w:cs="Times New Roman"/>
          <w:color w:val="000000"/>
          <w:kern w:val="0"/>
          <w:position w:val="-16"/>
          <w:sz w:val="24"/>
          <w:szCs w:val="24"/>
          <w:lang w:val="en-US" w:eastAsia="zh-CN" w:bidi="ar"/>
        </w:rPr>
        <w:object>
          <v:shape id="_x0000_i1025" o:spt="75" type="#_x0000_t75" style="height:22.15pt;width:64.8pt;" o:ole="t" filled="f" o:preferrelative="t" stroked="f" coordsize="21600,21600">
            <v:path/>
            <v:fill on="f" focussize="0,0"/>
            <v:stroke on="f"/>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position w:val="-16"/>
          <w:sz w:val="24"/>
          <w:szCs w:val="24"/>
          <w:lang w:val="en-US" w:eastAsia="zh-CN" w:bidi="ar"/>
        </w:rPr>
        <w:object>
          <v:shape id="_x0000_i1026"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26" DrawAspect="Content" ObjectID="_1468075726" r:id="rId8">
            <o:LockedField>false</o:LockedField>
          </o:OLEObject>
        </w:object>
      </w:r>
      <w:r>
        <w:rPr>
          <w:rFonts w:hint="default" w:cs="宋体" w:asciiTheme="minorEastAsia" w:hAnsiTheme="minorEastAsia"/>
          <w:sz w:val="28"/>
          <w:szCs w:val="28"/>
          <w:lang w:val="en-US" w:eastAsia="zh-CN"/>
        </w:rPr>
        <w:t>跃迁失谐</w:t>
      </w:r>
      <m:oMath>
        <m:sSub>
          <m:sSubPr>
            <m:ctrlPr>
              <w:rPr>
                <w:rFonts w:ascii="Cambria Math" w:hAnsi="Cambria Math" w:cs="宋体"/>
                <w:sz w:val="28"/>
                <w:szCs w:val="28"/>
                <w:lang w:val="en-US"/>
              </w:rPr>
            </m:ctrlPr>
          </m:sSubPr>
          <m:e>
            <m:r>
              <m:rPr>
                <m:sty m:val="p"/>
              </m:rPr>
              <w:rPr>
                <w:rFonts w:ascii="Cambria Math" w:hAnsi="Cambria Math" w:cs="宋体"/>
                <w:sz w:val="28"/>
                <w:szCs w:val="28"/>
                <w:lang w:val="en-US"/>
              </w:rPr>
              <m:t>∆</m:t>
            </m:r>
            <m:ctrlPr>
              <w:rPr>
                <w:rFonts w:ascii="Cambria Math" w:hAnsi="Cambria Math" w:cs="宋体"/>
                <w:sz w:val="28"/>
                <w:szCs w:val="28"/>
                <w:lang w:val="en-US"/>
              </w:rPr>
            </m:ctrlPr>
          </m:e>
          <m:sub>
            <m:r>
              <m:rPr>
                <m:sty m:val="p"/>
              </m:rPr>
              <w:rPr>
                <w:rFonts w:hint="default" w:ascii="Cambria Math" w:hAnsi="Cambria Math" w:cs="宋体"/>
                <w:sz w:val="28"/>
                <w:szCs w:val="28"/>
                <w:lang w:val="en-US" w:eastAsia="zh-CN"/>
              </w:rPr>
              <m:t>p</m:t>
            </m:r>
            <m:ctrlPr>
              <w:rPr>
                <w:rFonts w:ascii="Cambria Math" w:hAnsi="Cambria Math" w:cs="宋体"/>
                <w:sz w:val="28"/>
                <w:szCs w:val="28"/>
                <w:lang w:val="en-US"/>
              </w:rPr>
            </m:ctrlPr>
          </m:sub>
        </m:sSub>
      </m:oMath>
      <w:r>
        <w:rPr>
          <w:rFonts w:hint="default" w:cs="宋体" w:asciiTheme="minorEastAsia" w:hAnsiTheme="minorEastAsia"/>
          <w:sz w:val="28"/>
          <w:szCs w:val="28"/>
          <w:lang w:val="en-US" w:eastAsia="zh-CN"/>
        </w:rPr>
        <w:t>为</w:t>
      </w:r>
      <m:oMath>
        <m:sSub>
          <m:sSubPr>
            <m:ctrlPr>
              <w:rPr>
                <w:rFonts w:ascii="Cambria Math" w:hAnsi="Cambria Math" w:cs="宋体"/>
                <w:sz w:val="28"/>
                <w:szCs w:val="28"/>
                <w:lang w:val="en-US"/>
              </w:rPr>
            </m:ctrlPr>
          </m:sSubPr>
          <m:e>
            <m:r>
              <m:rPr>
                <m:sty m:val="p"/>
              </m:rPr>
              <w:rPr>
                <w:rFonts w:ascii="Cambria Math" w:hAnsi="Cambria Math" w:cs="宋体"/>
                <w:sz w:val="28"/>
                <w:szCs w:val="28"/>
                <w:lang w:val="en-US"/>
              </w:rPr>
              <m:t>ω</m:t>
            </m:r>
            <m:ctrlPr>
              <w:rPr>
                <w:rFonts w:ascii="Cambria Math" w:hAnsi="Cambria Math" w:cs="宋体"/>
                <w:sz w:val="28"/>
                <w:szCs w:val="28"/>
                <w:lang w:val="en-US"/>
              </w:rPr>
            </m:ctrlPr>
          </m:e>
          <m:sub>
            <m:r>
              <m:rPr>
                <m:sty m:val="p"/>
              </m:rPr>
              <w:rPr>
                <w:rFonts w:hint="default" w:ascii="Cambria Math" w:hAnsi="Cambria Math" w:cs="宋体"/>
                <w:sz w:val="28"/>
                <w:szCs w:val="28"/>
                <w:lang w:val="en-US" w:eastAsia="zh-CN"/>
              </w:rPr>
              <m:t>p</m:t>
            </m:r>
            <m:ctrlPr>
              <w:rPr>
                <w:rFonts w:ascii="Cambria Math" w:hAnsi="Cambria Math" w:cs="宋体"/>
                <w:sz w:val="28"/>
                <w:szCs w:val="28"/>
                <w:lang w:val="en-US"/>
              </w:rPr>
            </m:ctrlPr>
          </m:sub>
        </m:sSub>
        <m:r>
          <m:rPr>
            <m:sty m:val="p"/>
          </m:rPr>
          <w:rPr>
            <w:rFonts w:hint="default" w:ascii="Cambria Math" w:hAnsi="Cambria Math" w:cs="宋体"/>
            <w:sz w:val="28"/>
            <w:szCs w:val="28"/>
            <w:lang w:val="en-US" w:eastAsia="zh-CN"/>
          </w:rPr>
          <m:t>−</m:t>
        </m:r>
        <m:sSub>
          <m:sSubPr>
            <m:ctrlPr>
              <w:rPr>
                <w:rFonts w:ascii="Cambria Math" w:hAnsi="Cambria Math" w:cs="宋体"/>
                <w:sz w:val="28"/>
                <w:szCs w:val="28"/>
                <w:lang w:val="en-US"/>
              </w:rPr>
            </m:ctrlPr>
          </m:sSubPr>
          <m:e>
            <m:r>
              <m:rPr>
                <m:sty m:val="p"/>
              </m:rPr>
              <w:rPr>
                <w:rFonts w:ascii="Cambria Math" w:hAnsi="Cambria Math" w:cs="宋体"/>
                <w:sz w:val="28"/>
                <w:szCs w:val="28"/>
                <w:lang w:val="en-US"/>
              </w:rPr>
              <m:t>ω</m:t>
            </m:r>
            <m:ctrlPr>
              <w:rPr>
                <w:rFonts w:ascii="Cambria Math" w:hAnsi="Cambria Math" w:cs="宋体"/>
                <w:sz w:val="28"/>
                <w:szCs w:val="28"/>
                <w:lang w:val="en-US"/>
              </w:rPr>
            </m:ctrlPr>
          </m:e>
          <m:sub>
            <m:r>
              <m:rPr>
                <m:sty m:val="p"/>
              </m:rPr>
              <w:rPr>
                <w:rFonts w:hint="default" w:ascii="Cambria Math" w:hAnsi="Cambria Math" w:cs="宋体"/>
                <w:sz w:val="28"/>
                <w:szCs w:val="28"/>
                <w:lang w:val="en-US" w:eastAsia="zh-CN"/>
              </w:rPr>
              <m:t>41</m:t>
            </m:r>
            <m:ctrlPr>
              <w:rPr>
                <w:rFonts w:ascii="Cambria Math" w:hAnsi="Cambria Math" w:cs="宋体"/>
                <w:sz w:val="28"/>
                <w:szCs w:val="28"/>
                <w:lang w:val="en-US"/>
              </w:rPr>
            </m:ctrlPr>
          </m:sub>
        </m:sSub>
      </m:oMath>
      <w:r>
        <w:rPr>
          <w:rFonts w:hint="eastAsia" w:cs="宋体" w:asciiTheme="minorEastAsia" w:hAnsiTheme="minorEastAsia"/>
          <w:sz w:val="28"/>
          <w:szCs w:val="28"/>
          <w:lang w:val="en-US" w:eastAsia="zh-CN"/>
        </w:rPr>
        <w:t>。</w:t>
      </w:r>
    </w:p>
    <w:p w14:paraId="5A561DB3">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单色腔场（8）位于环形光学腔内，先通过铷气泡（5），然后依次被右上腔镜（2）、右下腔镜（4）、左下腔镜（3）、左上腔镜（1）反射。在集体强耦合条件下，信号光（8）激发两个独立原子跃迁，所述控制激光器发出的控制光场频率耦合三个原子跃迁路径</w:t>
      </w:r>
      <w:r>
        <w:rPr>
          <w:rFonts w:hint="default" w:cs="宋体" w:asciiTheme="minorEastAsia" w:hAnsiTheme="minorEastAsia"/>
          <w:position w:val="-16"/>
          <w:sz w:val="28"/>
          <w:szCs w:val="28"/>
          <w:lang w:val="en-US" w:eastAsia="zh-CN"/>
        </w:rPr>
        <w:object>
          <v:shape id="_x0000_i1027" o:spt="75" type="#_x0000_t75" style="height:22.15pt;width:64.8pt;" o:ole="t" filled="f" o:preferrelative="t" stroked="f" coordsize="21600,21600">
            <v:path/>
            <v:fill on="f" focussize="0,0"/>
            <v:stroke on="f"/>
            <v:imagedata r:id="rId11" o:title=""/>
            <o:lock v:ext="edit" aspectratio="t"/>
            <w10:wrap type="none"/>
            <w10:anchorlock/>
          </v:shape>
          <o:OLEObject Type="Embed" ProgID="Equation.DSMT4" ShapeID="_x0000_i1027" DrawAspect="Content" ObjectID="_1468075727" r:id="rId10">
            <o:LockedField>false</o:LockedField>
          </o:OLEObject>
        </w:object>
      </w:r>
      <w:r>
        <w:rPr>
          <w:rFonts w:hint="default" w:cs="宋体" w:asciiTheme="minorEastAsia" w:hAnsiTheme="minorEastAsia"/>
          <w:sz w:val="28"/>
          <w:szCs w:val="28"/>
          <w:lang w:val="en-US" w:eastAsia="zh-CN"/>
        </w:rPr>
        <w:t>→</w:t>
      </w:r>
      <w:r>
        <w:rPr>
          <w:rFonts w:hint="default" w:cs="宋体" w:asciiTheme="minorEastAsia" w:hAnsiTheme="minorEastAsia"/>
          <w:position w:val="-16"/>
          <w:sz w:val="28"/>
          <w:szCs w:val="28"/>
          <w:lang w:val="en-US" w:eastAsia="zh-CN"/>
        </w:rPr>
        <w:object>
          <v:shape id="_x0000_i1028" o:spt="75" type="#_x0000_t75" style="height:22.15pt;width:63.85pt;" o:ole="t" filled="f" o:preferrelative="t" stroked="f" coordsize="21600,21600">
            <v:path/>
            <v:fill on="f" focussize="0,0"/>
            <v:stroke on="f"/>
            <v:imagedata r:id="rId13" o:title=""/>
            <o:lock v:ext="edit" aspectratio="t"/>
            <w10:wrap type="none"/>
            <w10:anchorlock/>
          </v:shape>
          <o:OLEObject Type="Embed" ProgID="Equation.DSMT4" ShapeID="_x0000_i1028" DrawAspect="Content" ObjectID="_1468075728" r:id="rId12">
            <o:LockedField>false</o:LockedField>
          </o:OLEObject>
        </w:object>
      </w:r>
      <w:r>
        <w:rPr>
          <w:rFonts w:hint="default" w:cs="宋体" w:asciiTheme="minorEastAsia" w:hAnsiTheme="minorEastAsia"/>
          <w:sz w:val="28"/>
          <w:szCs w:val="28"/>
          <w:lang w:val="en-US" w:eastAsia="zh-CN"/>
        </w:rPr>
        <w:t>和</w:t>
      </w:r>
      <w:r>
        <w:rPr>
          <w:rFonts w:hint="default" w:cs="宋体" w:asciiTheme="minorEastAsia" w:hAnsiTheme="minorEastAsia"/>
          <w:position w:val="-16"/>
          <w:sz w:val="28"/>
          <w:szCs w:val="28"/>
          <w:lang w:val="en-US" w:eastAsia="zh-CN"/>
        </w:rPr>
        <w:object>
          <v:shape id="_x0000_i1029" o:spt="75" type="#_x0000_t75" style="height:22.15pt;width:64.8pt;" o:ole="t" filled="f" o:preferrelative="t" stroked="f" coordsize="21600,21600">
            <v:path/>
            <v:fill on="f" focussize="0,0"/>
            <v:stroke on="f"/>
            <v:imagedata r:id="rId15" o:title=""/>
            <o:lock v:ext="edit" aspectratio="t"/>
            <w10:wrap type="none"/>
            <w10:anchorlock/>
          </v:shape>
          <o:OLEObject Type="Embed" ProgID="Equation.DSMT4" ShapeID="_x0000_i1029" DrawAspect="Content" ObjectID="_1468075729" r:id="rId14">
            <o:LockedField>false</o:LockedField>
          </o:OLEObject>
        </w:object>
      </w:r>
      <w:r>
        <w:rPr>
          <w:rFonts w:hint="default" w:cs="宋体" w:asciiTheme="minorEastAsia" w:hAnsiTheme="minorEastAsia"/>
          <w:sz w:val="28"/>
          <w:szCs w:val="28"/>
          <w:lang w:val="en-US" w:eastAsia="zh-CN"/>
        </w:rPr>
        <w:t>→</w:t>
      </w:r>
      <w:r>
        <w:rPr>
          <w:rFonts w:hint="default" w:cs="宋体" w:asciiTheme="minorEastAsia" w:hAnsiTheme="minorEastAsia"/>
          <w:position w:val="-16"/>
          <w:sz w:val="28"/>
          <w:szCs w:val="28"/>
          <w:lang w:val="en-US" w:eastAsia="zh-CN"/>
        </w:rPr>
        <w:object>
          <v:shape id="_x0000_i1030" o:spt="75" type="#_x0000_t75" style="height:22.15pt;width:64.8pt;" o:ole="t" filled="f" o:preferrelative="t" stroked="f" coordsize="21600,21600">
            <v:path/>
            <v:fill on="f" focussize="0,0"/>
            <v:stroke on="f"/>
            <v:imagedata r:id="rId17" o:title=""/>
            <o:lock v:ext="edit" aspectratio="t"/>
            <w10:wrap type="none"/>
            <w10:anchorlock/>
          </v:shape>
          <o:OLEObject Type="Embed" ProgID="Equation.DSMT4" ShapeID="_x0000_i1030" DrawAspect="Content" ObjectID="_1468075730" r:id="rId16">
            <o:LockedField>false</o:LockedField>
          </o:OLEObject>
        </w:object>
      </w:r>
      <w:r>
        <w:rPr>
          <w:rFonts w:hint="default" w:cs="宋体" w:asciiTheme="minorEastAsia" w:hAnsiTheme="minorEastAsia"/>
          <w:sz w:val="28"/>
          <w:szCs w:val="28"/>
          <w:lang w:val="en-US" w:eastAsia="zh-CN"/>
        </w:rPr>
        <w:t>和</w:t>
      </w:r>
      <w:r>
        <w:rPr>
          <w:rFonts w:hint="default" w:cs="宋体" w:asciiTheme="minorEastAsia" w:hAnsiTheme="minorEastAsia"/>
          <w:position w:val="-16"/>
          <w:sz w:val="28"/>
          <w:szCs w:val="28"/>
          <w:lang w:val="en-US" w:eastAsia="zh-CN"/>
        </w:rPr>
        <w:object>
          <v:shape id="_x0000_i1031" o:spt="75" type="#_x0000_t75" style="height:22.15pt;width:64.8pt;" o:ole="t" filled="f" o:preferrelative="t" stroked="f" coordsize="21600,21600">
            <v:path/>
            <v:fill on="f" focussize="0,0"/>
            <v:stroke on="f"/>
            <v:imagedata r:id="rId19" o:title=""/>
            <o:lock v:ext="edit" aspectratio="t"/>
            <w10:wrap type="none"/>
            <w10:anchorlock/>
          </v:shape>
          <o:OLEObject Type="Embed" ProgID="Equation.DSMT4" ShapeID="_x0000_i1031" DrawAspect="Content" ObjectID="_1468075731" r:id="rId18">
            <o:LockedField>false</o:LockedField>
          </o:OLEObject>
        </w:object>
      </w:r>
      <w:r>
        <w:rPr>
          <w:rFonts w:hint="default" w:cs="宋体" w:asciiTheme="minorEastAsia" w:hAnsiTheme="minorEastAsia"/>
          <w:sz w:val="28"/>
          <w:szCs w:val="28"/>
          <w:lang w:val="en-US" w:eastAsia="zh-CN"/>
        </w:rPr>
        <w:t>→</w:t>
      </w:r>
      <w:r>
        <w:rPr>
          <w:rFonts w:hint="default" w:cs="宋体" w:asciiTheme="minorEastAsia" w:hAnsiTheme="minorEastAsia"/>
          <w:position w:val="-16"/>
          <w:sz w:val="28"/>
          <w:szCs w:val="28"/>
          <w:lang w:val="en-US" w:eastAsia="zh-CN"/>
        </w:rPr>
        <w:object>
          <v:shape id="_x0000_i1032" o:spt="75" type="#_x0000_t75" style="height:22.15pt;width:64.8pt;" o:ole="t" filled="f" o:preferrelative="t" stroked="f" coordsize="21600,21600">
            <v:path/>
            <v:fill on="f" focussize="0,0"/>
            <v:stroke on="f"/>
            <v:imagedata r:id="rId21" o:title=""/>
            <o:lock v:ext="edit" aspectratio="t"/>
            <w10:wrap type="none"/>
            <w10:anchorlock/>
          </v:shape>
          <o:OLEObject Type="Embed" ProgID="Equation.DSMT4" ShapeID="_x0000_i1032" DrawAspect="Content" ObjectID="_1468075732" r:id="rId20">
            <o:LockedField>false</o:LockedField>
          </o:OLEObject>
        </w:object>
      </w:r>
      <w:r>
        <w:rPr>
          <w:rFonts w:hint="eastAsia" w:cs="宋体" w:asciiTheme="minorEastAsia" w:hAnsiTheme="minorEastAsia"/>
          <w:sz w:val="28"/>
          <w:szCs w:val="28"/>
          <w:lang w:val="en-US" w:eastAsia="zh-CN"/>
        </w:rPr>
        <w:t>。</w:t>
      </w:r>
    </w:p>
    <w:p w14:paraId="16D45CF1">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透射光（9）从右上腔镜（2）的外部右侧垂直射出。</w:t>
      </w:r>
    </w:p>
    <w:p w14:paraId="119CCFB3">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光源（10）位于左上腔镜（1）的外部左侧。</w:t>
      </w:r>
    </w:p>
    <w:p w14:paraId="154AF91A">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光源（10）输出信号光（7）。</w:t>
      </w:r>
    </w:p>
    <w:p w14:paraId="5B9A9223">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光源（10）具备对信号光（7）的强度进行调节功能，在信号光（7）原光强度的基础上输出同频率的瞬时高光强度或低光强度的短光脉冲。</w:t>
      </w:r>
    </w:p>
    <w:p w14:paraId="24EF572B">
      <w:pPr>
        <w:numPr>
          <w:ilvl w:val="0"/>
          <w:numId w:val="0"/>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光探测器（11）位于右上腔镜（2）的外部右侧。</w:t>
      </w:r>
    </w:p>
    <w:p w14:paraId="7D1BEBFC">
      <w:pPr>
        <w:numPr>
          <w:ilvl w:val="0"/>
          <w:numId w:val="1"/>
        </w:numPr>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根据权利1所述一种基于光学多稳态的无源多掷全光开关，其特征在于，光学多稳态的实现包括如下步骤：</w:t>
      </w:r>
    </w:p>
    <w:p w14:paraId="1A49421B">
      <w:pPr>
        <w:numPr>
          <w:ilvl w:val="0"/>
          <w:numId w:val="2"/>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信号光（7）从从左上腔镜（1）外部左侧垂直入射进入环形腔内，并激发腔内产生单色腔场（8）。</w:t>
      </w:r>
    </w:p>
    <w:p w14:paraId="64A9C4E5">
      <w:pPr>
        <w:numPr>
          <w:ilvl w:val="0"/>
          <w:numId w:val="2"/>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单色腔场（8）位于环形光学腔内，先通过铷气泡（5）并与四能级铷-85原子气团（6）相互作用，激发铷-85原子的三条跃迁路径</w:t>
      </w:r>
      <w:r>
        <w:rPr>
          <w:rFonts w:hint="default" w:cs="宋体" w:asciiTheme="minorEastAsia" w:hAnsiTheme="minorEastAsia"/>
          <w:position w:val="-16"/>
          <w:sz w:val="28"/>
          <w:szCs w:val="28"/>
          <w:lang w:val="en-US" w:eastAsia="zh-CN"/>
        </w:rPr>
        <w:object>
          <v:shape id="_x0000_i1033" o:spt="75" type="#_x0000_t75" style="height:22.15pt;width:64.8pt;" o:ole="t" filled="f" o:preferrelative="t" stroked="f" coordsize="21600,21600">
            <v:path/>
            <v:fill on="f" focussize="0,0"/>
            <v:stroke on="f"/>
            <v:imagedata r:id="rId23" o:title=""/>
            <o:lock v:ext="edit" aspectratio="t"/>
            <w10:wrap type="none"/>
            <w10:anchorlock/>
          </v:shape>
          <o:OLEObject Type="Embed" ProgID="Equation.DSMT4" ShapeID="_x0000_i1033" DrawAspect="Content" ObjectID="_1468075733" r:id="rId22">
            <o:LockedField>false</o:LockedField>
          </o:OLEObject>
        </w:object>
      </w:r>
      <w:r>
        <w:rPr>
          <w:rFonts w:hint="default" w:cs="宋体" w:asciiTheme="minorEastAsia" w:hAnsiTheme="minorEastAsia"/>
          <w:sz w:val="28"/>
          <w:szCs w:val="28"/>
          <w:lang w:val="en-US" w:eastAsia="zh-CN"/>
        </w:rPr>
        <w:t>→</w:t>
      </w:r>
      <w:r>
        <w:rPr>
          <w:rFonts w:hint="default" w:cs="宋体" w:asciiTheme="minorEastAsia" w:hAnsiTheme="minorEastAsia"/>
          <w:position w:val="-16"/>
          <w:sz w:val="28"/>
          <w:szCs w:val="28"/>
          <w:lang w:val="en-US" w:eastAsia="zh-CN"/>
        </w:rPr>
        <w:object>
          <v:shape id="_x0000_i1034" o:spt="75" type="#_x0000_t75" style="height:22.15pt;width:63.85pt;" o:ole="t" filled="f" o:preferrelative="t" stroked="f" coordsize="21600,21600">
            <v:path/>
            <v:fill on="f" focussize="0,0"/>
            <v:stroke on="f"/>
            <v:imagedata r:id="rId25" o:title=""/>
            <o:lock v:ext="edit" aspectratio="t"/>
            <w10:wrap type="none"/>
            <w10:anchorlock/>
          </v:shape>
          <o:OLEObject Type="Embed" ProgID="Equation.DSMT4" ShapeID="_x0000_i1034" DrawAspect="Content" ObjectID="_1468075734" r:id="rId24">
            <o:LockedField>false</o:LockedField>
          </o:OLEObject>
        </w:object>
      </w:r>
      <w:r>
        <w:rPr>
          <w:rFonts w:hint="default" w:cs="宋体" w:asciiTheme="minorEastAsia" w:hAnsiTheme="minorEastAsia"/>
          <w:sz w:val="28"/>
          <w:szCs w:val="28"/>
          <w:lang w:val="en-US" w:eastAsia="zh-CN"/>
        </w:rPr>
        <w:t>和</w:t>
      </w:r>
      <w:r>
        <w:rPr>
          <w:rFonts w:hint="default" w:cs="宋体" w:asciiTheme="minorEastAsia" w:hAnsiTheme="minorEastAsia"/>
          <w:position w:val="-16"/>
          <w:sz w:val="28"/>
          <w:szCs w:val="28"/>
          <w:lang w:val="en-US" w:eastAsia="zh-CN"/>
        </w:rPr>
        <w:object>
          <v:shape id="_x0000_i1035" o:spt="75" type="#_x0000_t75" style="height:22.15pt;width:64.8pt;" o:ole="t" filled="f" o:preferrelative="t" stroked="f" coordsize="21600,21600">
            <v:path/>
            <v:fill on="f" focussize="0,0"/>
            <v:stroke on="f"/>
            <v:imagedata r:id="rId27" o:title=""/>
            <o:lock v:ext="edit" aspectratio="t"/>
            <w10:wrap type="none"/>
            <w10:anchorlock/>
          </v:shape>
          <o:OLEObject Type="Embed" ProgID="Equation.DSMT4" ShapeID="_x0000_i1035" DrawAspect="Content" ObjectID="_1468075735" r:id="rId26">
            <o:LockedField>false</o:LockedField>
          </o:OLEObject>
        </w:object>
      </w:r>
      <w:r>
        <w:rPr>
          <w:rFonts w:hint="default" w:cs="宋体" w:asciiTheme="minorEastAsia" w:hAnsiTheme="minorEastAsia"/>
          <w:sz w:val="28"/>
          <w:szCs w:val="28"/>
          <w:lang w:val="en-US" w:eastAsia="zh-CN"/>
        </w:rPr>
        <w:t>→</w:t>
      </w:r>
      <w:r>
        <w:rPr>
          <w:rFonts w:hint="default" w:cs="宋体" w:asciiTheme="minorEastAsia" w:hAnsiTheme="minorEastAsia"/>
          <w:position w:val="-16"/>
          <w:sz w:val="28"/>
          <w:szCs w:val="28"/>
          <w:lang w:val="en-US" w:eastAsia="zh-CN"/>
        </w:rPr>
        <w:object>
          <v:shape id="_x0000_i1036" o:spt="75" type="#_x0000_t75" style="height:22.15pt;width:64.8pt;" o:ole="t" filled="f" o:preferrelative="t" stroked="f" coordsize="21600,21600">
            <v:path/>
            <v:fill on="f" focussize="0,0"/>
            <v:stroke on="f"/>
            <v:imagedata r:id="rId29" o:title=""/>
            <o:lock v:ext="edit" aspectratio="t"/>
            <w10:wrap type="none"/>
            <w10:anchorlock/>
          </v:shape>
          <o:OLEObject Type="Embed" ProgID="Equation.DSMT4" ShapeID="_x0000_i1036" DrawAspect="Content" ObjectID="_1468075736" r:id="rId28">
            <o:LockedField>false</o:LockedField>
          </o:OLEObject>
        </w:object>
      </w:r>
      <w:r>
        <w:rPr>
          <w:rFonts w:hint="default" w:cs="宋体" w:asciiTheme="minorEastAsia" w:hAnsiTheme="minorEastAsia"/>
          <w:sz w:val="28"/>
          <w:szCs w:val="28"/>
          <w:lang w:val="en-US" w:eastAsia="zh-CN"/>
        </w:rPr>
        <w:t>和</w:t>
      </w:r>
      <w:r>
        <w:rPr>
          <w:rFonts w:hint="default" w:cs="宋体" w:asciiTheme="minorEastAsia" w:hAnsiTheme="minorEastAsia"/>
          <w:position w:val="-16"/>
          <w:sz w:val="28"/>
          <w:szCs w:val="28"/>
          <w:lang w:val="en-US" w:eastAsia="zh-CN"/>
        </w:rPr>
        <w:object>
          <v:shape id="_x0000_i1037" o:spt="75" type="#_x0000_t75" style="height:22.15pt;width:64.8pt;" o:ole="t" filled="f" o:preferrelative="t" stroked="f" coordsize="21600,21600">
            <v:path/>
            <v:fill on="f" focussize="0,0"/>
            <v:stroke on="f"/>
            <v:imagedata r:id="rId31" o:title=""/>
            <o:lock v:ext="edit" aspectratio="t"/>
            <w10:wrap type="none"/>
            <w10:anchorlock/>
          </v:shape>
          <o:OLEObject Type="Embed" ProgID="Equation.DSMT4" ShapeID="_x0000_i1037" DrawAspect="Content" ObjectID="_1468075737" r:id="rId30">
            <o:LockedField>false</o:LockedField>
          </o:OLEObject>
        </w:object>
      </w:r>
      <w:r>
        <w:rPr>
          <w:rFonts w:hint="default" w:cs="宋体" w:asciiTheme="minorEastAsia" w:hAnsiTheme="minorEastAsia"/>
          <w:sz w:val="28"/>
          <w:szCs w:val="28"/>
          <w:lang w:val="en-US" w:eastAsia="zh-CN"/>
        </w:rPr>
        <w:t>→</w:t>
      </w:r>
      <w:r>
        <w:rPr>
          <w:rFonts w:hint="default" w:cs="宋体" w:asciiTheme="minorEastAsia" w:hAnsiTheme="minorEastAsia"/>
          <w:position w:val="-16"/>
          <w:sz w:val="28"/>
          <w:szCs w:val="28"/>
          <w:lang w:val="en-US" w:eastAsia="zh-CN"/>
        </w:rPr>
        <w:object>
          <v:shape id="_x0000_i1038" o:spt="75" type="#_x0000_t75" style="height:22.15pt;width:64.8pt;" o:ole="t" filled="f" o:preferrelative="t" stroked="f" coordsize="21600,21600">
            <v:path/>
            <v:fill on="f" focussize="0,0"/>
            <v:stroke on="f"/>
            <v:imagedata r:id="rId33" o:title=""/>
            <o:lock v:ext="edit" aspectratio="t"/>
            <w10:wrap type="none"/>
            <w10:anchorlock/>
          </v:shape>
          <o:OLEObject Type="Embed" ProgID="Equation.DSMT4" ShapeID="_x0000_i1038" DrawAspect="Content" ObjectID="_1468075738" r:id="rId32">
            <o:LockedField>false</o:LockedField>
          </o:OLEObject>
        </w:object>
      </w:r>
      <w:r>
        <w:rPr>
          <w:rFonts w:hint="eastAsia" w:cs="宋体" w:asciiTheme="minorEastAsia" w:hAnsiTheme="minorEastAsia"/>
          <w:sz w:val="28"/>
          <w:szCs w:val="28"/>
          <w:lang w:val="en-US" w:eastAsia="zh-CN"/>
        </w:rPr>
        <w:t>，然后依次被右上腔镜（2）、右下腔镜（4）、左下腔镜（3）、左上腔镜（1）反射。由于左上腔镜（1）、右上腔镜（2）、左下腔镜（3）、右下腔镜（4）为高品质平面反射镜，位于环形光学腔内的单色腔场（8）与四能级铷-85原子气团（6）发生相互作用的次数获得极大提高，称为集体强耦合效应。</w:t>
      </w:r>
    </w:p>
    <w:p w14:paraId="00CCCF75">
      <w:pPr>
        <w:numPr>
          <w:ilvl w:val="0"/>
          <w:numId w:val="2"/>
        </w:numPr>
        <w:ind w:firstLine="560" w:firstLineChars="20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由于环形腔的光反馈作用和原子与单色腔场（8）的光学非线性相互作用，输入端的信号光（7）光强度和输出端的透射光（9）光强度呈现非线性对应关系，即光学多稳态。</w:t>
      </w:r>
    </w:p>
    <w:p w14:paraId="06016BB6">
      <w:pPr>
        <w:numPr>
          <w:ilvl w:val="0"/>
          <w:numId w:val="1"/>
        </w:numPr>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根据权利1所述一种基于光学多稳态的无源多掷全光开关，其特征在于，无源多掷全光开关的实现包括如下步骤：</w:t>
      </w:r>
    </w:p>
    <w:p w14:paraId="2C8ED6EF">
      <w:pPr>
        <w:numPr>
          <w:ilvl w:val="0"/>
          <w:numId w:val="3"/>
        </w:numPr>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cs="宋体" w:asciiTheme="minorEastAsia" w:hAnsiTheme="minorEastAsia"/>
          <w:sz w:val="28"/>
          <w:szCs w:val="28"/>
          <w:lang w:val="en-US" w:eastAsia="zh-CN"/>
        </w:rPr>
        <w:t>在光学多稳态中，输入端的信号光（7）光强度和输出端的透射光（9）光强度呈现非线性对应关系，一个输入信号光（7）光强度可以对应多个透射光（9）光强度且分别对应几个跃变阈值点。</w:t>
      </w:r>
    </w:p>
    <w:p w14:paraId="2F35F350">
      <w:pPr>
        <w:numPr>
          <w:ilvl w:val="0"/>
          <w:numId w:val="3"/>
        </w:numPr>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cs="宋体" w:asciiTheme="minorEastAsia" w:hAnsiTheme="minorEastAsia"/>
          <w:sz w:val="28"/>
          <w:szCs w:val="28"/>
          <w:lang w:val="en-US" w:eastAsia="zh-CN"/>
        </w:rPr>
        <w:t>调节光源（10），当对光学环形腔系统附加不同光强度的瞬时信号光（7）脉冲时，依据光学多稳态的透射光（9）多光强度值对应原理，透射光（9）将会出现不同的、稳定的分立光强度值，即实现了多掷全光开关操作。此外，由于上述多掷全光开关操作不依赖额外的辅助光场或磁场等，即实现了无源多掷全光开关操作</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C06934E">
      <w:pPr>
        <w:rPr>
          <w:rFonts w:hint="eastAsia"/>
          <w:lang w:eastAsia="zh-CN"/>
        </w:rPr>
      </w:pPr>
      <w:r>
        <w:rPr>
          <w:rFonts w:hint="eastAsia"/>
          <w:lang w:eastAsia="zh-CN"/>
        </w:rPr>
        <w:br w:type="page"/>
      </w:r>
    </w:p>
    <w:p w14:paraId="51057D1C">
      <w:pPr>
        <w:spacing w:before="78" w:line="222" w:lineRule="auto"/>
        <w:ind w:left="37"/>
        <w:jc w:val="center"/>
        <w:rPr>
          <w:rFonts w:hint="eastAsia" w:ascii="黑体" w:hAnsi="黑体" w:eastAsia="黑体" w:cs="黑体"/>
          <w:spacing w:val="-3"/>
          <w:sz w:val="28"/>
          <w:szCs w:val="28"/>
          <w:lang w:val="en-US" w:eastAsia="zh-CN"/>
        </w:rPr>
      </w:pPr>
      <w:r>
        <w:rPr>
          <w:rFonts w:hint="eastAsia" w:ascii="黑体" w:hAnsi="黑体" w:eastAsia="黑体" w:cs="黑体"/>
          <w:spacing w:val="-3"/>
          <w:sz w:val="28"/>
          <w:szCs w:val="28"/>
          <w:lang w:val="en-US" w:eastAsia="zh-CN"/>
        </w:rPr>
        <w:t>一种基于光学多稳态的无源多掷全光开关</w:t>
      </w:r>
    </w:p>
    <w:p w14:paraId="5E1433E3">
      <w:pPr>
        <w:spacing w:before="78" w:line="222" w:lineRule="auto"/>
        <w:ind w:left="37"/>
        <w:jc w:val="both"/>
        <w:rPr>
          <w:rFonts w:ascii="黑体" w:hAnsi="黑体" w:eastAsia="黑体" w:cs="黑体"/>
          <w:sz w:val="24"/>
          <w:szCs w:val="24"/>
        </w:rPr>
      </w:pPr>
      <w:r>
        <w:rPr>
          <w:rFonts w:ascii="黑体" w:hAnsi="黑体" w:eastAsia="黑体" w:cs="黑体"/>
          <w:spacing w:val="-2"/>
          <w:sz w:val="24"/>
          <w:szCs w:val="24"/>
        </w:rPr>
        <w:t>技术领域</w:t>
      </w:r>
    </w:p>
    <w:p w14:paraId="46DCC36C">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zh-CN"/>
        </w:rPr>
        <w:t>本发明涉及全光开关和全光通信技术领域，涉及一种基于光学多稳态的无源多掷全光开关。</w:t>
      </w:r>
    </w:p>
    <w:p w14:paraId="2216FDFC">
      <w:pPr>
        <w:pStyle w:val="4"/>
        <w:spacing w:before="67" w:line="263" w:lineRule="auto"/>
        <w:ind w:right="81" w:firstLine="472" w:firstLineChars="200"/>
        <w:rPr>
          <w:rFonts w:hint="eastAsia"/>
          <w:spacing w:val="-2"/>
          <w:sz w:val="24"/>
          <w:szCs w:val="24"/>
          <w:lang w:val="en-US" w:eastAsia="zh-CN"/>
        </w:rPr>
      </w:pPr>
    </w:p>
    <w:p w14:paraId="6BB65D90">
      <w:pPr>
        <w:spacing w:before="78" w:line="222" w:lineRule="auto"/>
        <w:ind w:left="37"/>
        <w:rPr>
          <w:rFonts w:ascii="黑体" w:hAnsi="黑体" w:eastAsia="黑体" w:cs="黑体"/>
          <w:spacing w:val="-2"/>
          <w:sz w:val="24"/>
          <w:szCs w:val="24"/>
        </w:rPr>
      </w:pPr>
      <w:r>
        <w:rPr>
          <w:rFonts w:ascii="黑体" w:hAnsi="黑体" w:eastAsia="黑体" w:cs="黑体"/>
          <w:spacing w:val="-2"/>
          <w:sz w:val="24"/>
          <w:szCs w:val="24"/>
        </w:rPr>
        <w:t>背景技术</w:t>
      </w:r>
    </w:p>
    <w:p w14:paraId="546BDC23">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传统的信号传输网络主要基于电子信号或光-电-光的骨干网络传播模式建立，在进行信号传输工作时，由于必须涉及到光电信号的变换和处理过程，从而极大地限制了信号的传输速度和正确率。全光通信网络是指信号从发出到用户接收全部采用光信号模式进行传输和工作，从而可以极大地提高信号的传输速度和效率，满足将来建立快速化和大数据化全光信息网络的需求。在光通信网络中，全光开关可用于光路的路由和切换，以实现灵活的光信号传输和路由操作，提高网络的容量和效率，全光开关对未来全光通信网络的建立具有关键性意义和重要应用价值。例如，光交叉连接设备和光分插复用设备是全光网络的核心器件，而光交叉连接设备和光分插复用设备主要基于全光开关操作和全光开关阵列来工作，因此，全光开关是建立全光网络和未来实现高速光通信的核心器件之一。此外，在光纤传感领域，全光开关可用于光纤传感系统中光信号的调制和控制，以实现高灵敏度的光纤传感；在光子计算中，全光开关可用于实现光子逻辑门的控制和调制，它是实现光量子计算、处理和传输必不可少的关键器件；在光学成像系统中，全光开关可用于光学器件的切换和控制，以实现成像参数的调节和优化；在量子计算机研制和量子密码领域，全光开关是实现数据传输和控制的基础控制元器件。由此可见，全光开关在光学通信、光学传感、量子计算等领域具有重要和关键作用，因此，如何实现高效、快速、易于小型化和集成化的全光开关使其更好地应用于上述领域就成为了当前面临的重要问题。</w:t>
      </w:r>
    </w:p>
    <w:p w14:paraId="2002233D">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传统的全光开关主要依赖光场与特定介质的非线性相互作用来实现，目前比较有前景的方案主要是基于波导、光纤环路和原子介质三大类。传统的基于原子体系的多掷全光开关主要基于电磁诱导透明（EIT）效应或量子相干效应制成，信号光需要和额外的一束或多束强控制光作用与原子能级且必须同时满足双光子共振条件，这导致传统全光开关只能实现某确定的、单一频率的开关操作，无法实现多个频率或宽频带区域的全光开关操作，此外，由于以上全光开关需要多束光场和额外的激光器辅助工作，这极大地了提高了使用成本和功耗，限制了其实用性，导致难以进行大批量工业生产和集成化应用，使得面向实现应用的多掷全光开关难以实现。</w:t>
      </w:r>
    </w:p>
    <w:p w14:paraId="2F9A8661">
      <w:pPr>
        <w:pStyle w:val="4"/>
        <w:spacing w:before="67" w:line="263" w:lineRule="auto"/>
        <w:ind w:right="81" w:firstLine="472" w:firstLineChars="200"/>
        <w:rPr>
          <w:rFonts w:hint="eastAsia"/>
          <w:spacing w:val="-2"/>
          <w:sz w:val="24"/>
          <w:szCs w:val="24"/>
          <w:lang w:val="en-US" w:eastAsia="en-US"/>
        </w:rPr>
      </w:pPr>
    </w:p>
    <w:p w14:paraId="61CA0865">
      <w:pPr>
        <w:spacing w:before="78" w:line="222" w:lineRule="auto"/>
        <w:ind w:left="37"/>
        <w:rPr>
          <w:rFonts w:ascii="黑体" w:hAnsi="黑体" w:eastAsia="黑体" w:cs="黑体"/>
          <w:spacing w:val="-2"/>
          <w:sz w:val="24"/>
          <w:szCs w:val="24"/>
        </w:rPr>
      </w:pPr>
      <w:r>
        <w:rPr>
          <w:rFonts w:hint="eastAsia" w:ascii="黑体" w:hAnsi="黑体" w:eastAsia="黑体" w:cs="黑体"/>
          <w:spacing w:val="-2"/>
          <w:sz w:val="24"/>
          <w:szCs w:val="24"/>
          <w:lang w:val="en-US" w:eastAsia="zh-CN"/>
        </w:rPr>
        <w:t>实用新型</w:t>
      </w:r>
      <w:r>
        <w:rPr>
          <w:rFonts w:ascii="黑体" w:hAnsi="黑体" w:eastAsia="黑体" w:cs="黑体"/>
          <w:spacing w:val="-2"/>
          <w:sz w:val="24"/>
          <w:szCs w:val="24"/>
        </w:rPr>
        <w:t>内容</w:t>
      </w:r>
    </w:p>
    <w:p w14:paraId="5BBA1E2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本发明的目的就在于克服现有全光开关结构复杂、成本高、带宽窄、难以小型化和集成化的实用化问题，提出一种无源、宽带和多掷的全光开关。</w:t>
      </w:r>
    </w:p>
    <w:p w14:paraId="12E356C7">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为实现上述目的，本发明采用如下技术方案：</w:t>
      </w:r>
    </w:p>
    <w:p w14:paraId="76471B1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一种基于光学多稳态的无源多掷全光开关，包括</w:t>
      </w:r>
      <w:r>
        <w:rPr>
          <w:rFonts w:hint="eastAsia"/>
          <w:spacing w:val="-2"/>
          <w:sz w:val="24"/>
          <w:szCs w:val="24"/>
          <w:lang w:val="en-US" w:eastAsia="zh-CN"/>
        </w:rPr>
        <w:t>左上腔镜</w:t>
      </w:r>
      <w:r>
        <w:rPr>
          <w:rFonts w:hint="eastAsia"/>
          <w:spacing w:val="-2"/>
          <w:sz w:val="24"/>
          <w:szCs w:val="24"/>
          <w:lang w:val="en-US" w:eastAsia="en-US"/>
        </w:rPr>
        <w:t>（1）、</w:t>
      </w:r>
      <w:r>
        <w:rPr>
          <w:rFonts w:hint="eastAsia"/>
          <w:spacing w:val="-2"/>
          <w:sz w:val="24"/>
          <w:szCs w:val="24"/>
          <w:lang w:val="en-US" w:eastAsia="zh-CN"/>
        </w:rPr>
        <w:t>右上腔镜</w:t>
      </w:r>
      <w:r>
        <w:rPr>
          <w:rFonts w:hint="eastAsia"/>
          <w:spacing w:val="-2"/>
          <w:sz w:val="24"/>
          <w:szCs w:val="24"/>
          <w:lang w:val="en-US" w:eastAsia="en-US"/>
        </w:rPr>
        <w:t>（2）、</w:t>
      </w: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右下腔镜</w:t>
      </w:r>
      <w:r>
        <w:rPr>
          <w:rFonts w:hint="eastAsia"/>
          <w:spacing w:val="-2"/>
          <w:sz w:val="24"/>
          <w:szCs w:val="24"/>
          <w:lang w:val="en-US" w:eastAsia="en-US"/>
        </w:rPr>
        <w:t>（4）、铷玻璃气泡（5）、四能级铷-85原子气团（6）、信号光（7）、单色腔场（8）、透射光（9）、光源（10）、光探测器（11）。</w:t>
      </w:r>
    </w:p>
    <w:p w14:paraId="6AF1FE53">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本无源多掷全光开关的特征在于：</w:t>
      </w:r>
    </w:p>
    <w:p w14:paraId="1ABAE84F">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zh-CN"/>
        </w:rPr>
        <w:t>左上腔镜</w:t>
      </w:r>
      <w:r>
        <w:rPr>
          <w:rFonts w:hint="eastAsia"/>
          <w:spacing w:val="-2"/>
          <w:sz w:val="24"/>
          <w:szCs w:val="24"/>
          <w:lang w:val="en-US" w:eastAsia="en-US"/>
        </w:rPr>
        <w:t>（1）、</w:t>
      </w:r>
      <w:r>
        <w:rPr>
          <w:rFonts w:hint="eastAsia"/>
          <w:spacing w:val="-2"/>
          <w:sz w:val="24"/>
          <w:szCs w:val="24"/>
          <w:lang w:val="en-US" w:eastAsia="zh-CN"/>
        </w:rPr>
        <w:t>右上腔镜</w:t>
      </w:r>
      <w:r>
        <w:rPr>
          <w:rFonts w:hint="eastAsia"/>
          <w:spacing w:val="-2"/>
          <w:sz w:val="24"/>
          <w:szCs w:val="24"/>
          <w:lang w:val="en-US" w:eastAsia="en-US"/>
        </w:rPr>
        <w:t>（2）、</w:t>
      </w: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右下腔镜</w:t>
      </w:r>
      <w:r>
        <w:rPr>
          <w:rFonts w:hint="eastAsia"/>
          <w:spacing w:val="-2"/>
          <w:sz w:val="24"/>
          <w:szCs w:val="24"/>
          <w:lang w:val="en-US" w:eastAsia="en-US"/>
        </w:rPr>
        <w:t>（4）呈正方形环状对称分布和固定，构成环形光学腔。</w:t>
      </w:r>
    </w:p>
    <w:p w14:paraId="36E6D59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右下腔镜</w:t>
      </w:r>
      <w:r>
        <w:rPr>
          <w:rFonts w:hint="eastAsia"/>
          <w:spacing w:val="-2"/>
          <w:sz w:val="24"/>
          <w:szCs w:val="24"/>
          <w:lang w:val="en-US" w:eastAsia="en-US"/>
        </w:rPr>
        <w:t>（4）反射率近似为1，</w:t>
      </w:r>
      <w:r>
        <w:rPr>
          <w:rFonts w:hint="eastAsia"/>
          <w:spacing w:val="-2"/>
          <w:sz w:val="24"/>
          <w:szCs w:val="24"/>
          <w:lang w:val="en-US" w:eastAsia="zh-CN"/>
        </w:rPr>
        <w:t>左上腔镜</w:t>
      </w:r>
      <w:r>
        <w:rPr>
          <w:rFonts w:hint="eastAsia"/>
          <w:spacing w:val="-2"/>
          <w:sz w:val="24"/>
          <w:szCs w:val="24"/>
          <w:lang w:val="en-US" w:eastAsia="en-US"/>
        </w:rPr>
        <w:t>（1）、</w:t>
      </w:r>
      <w:r>
        <w:rPr>
          <w:rFonts w:hint="eastAsia"/>
          <w:spacing w:val="-2"/>
          <w:sz w:val="24"/>
          <w:szCs w:val="24"/>
          <w:lang w:val="en-US" w:eastAsia="zh-CN"/>
        </w:rPr>
        <w:t>右上腔镜</w:t>
      </w:r>
      <w:r>
        <w:rPr>
          <w:rFonts w:hint="eastAsia"/>
          <w:spacing w:val="-2"/>
          <w:sz w:val="24"/>
          <w:szCs w:val="24"/>
          <w:lang w:val="en-US" w:eastAsia="en-US"/>
        </w:rPr>
        <w:t>（2）的反射系数和透射系数分别为R和T，R+T=1；</w:t>
      </w:r>
    </w:p>
    <w:p w14:paraId="3D27018A">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铷玻璃气泡（5）为圆柱状密封、透光玻璃材质，位于</w:t>
      </w:r>
      <w:r>
        <w:rPr>
          <w:rFonts w:hint="eastAsia"/>
          <w:spacing w:val="-2"/>
          <w:sz w:val="24"/>
          <w:szCs w:val="24"/>
          <w:lang w:val="en-US" w:eastAsia="zh-CN"/>
        </w:rPr>
        <w:t>左上腔镜</w:t>
      </w:r>
      <w:r>
        <w:rPr>
          <w:rFonts w:hint="eastAsia"/>
          <w:spacing w:val="-2"/>
          <w:sz w:val="24"/>
          <w:szCs w:val="24"/>
          <w:lang w:val="en-US" w:eastAsia="en-US"/>
        </w:rPr>
        <w:t>（1）和</w:t>
      </w:r>
      <w:r>
        <w:rPr>
          <w:rFonts w:hint="eastAsia"/>
          <w:spacing w:val="-2"/>
          <w:sz w:val="24"/>
          <w:szCs w:val="24"/>
          <w:lang w:val="en-US" w:eastAsia="zh-CN"/>
        </w:rPr>
        <w:t>右上腔镜</w:t>
      </w:r>
      <w:r>
        <w:rPr>
          <w:rFonts w:hint="eastAsia"/>
          <w:spacing w:val="-2"/>
          <w:sz w:val="24"/>
          <w:szCs w:val="24"/>
          <w:lang w:val="en-US" w:eastAsia="en-US"/>
        </w:rPr>
        <w:t>（2）的轴线中心位置。</w:t>
      </w:r>
    </w:p>
    <w:p w14:paraId="204FCB80">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四能级铷-85原子气团（6）封闭在铷玻璃气泡（5）内。</w:t>
      </w:r>
    </w:p>
    <w:p w14:paraId="04D36F6E">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四能级铷-85原子气团（6）包含大约10</w:t>
      </w:r>
      <w:r>
        <w:rPr>
          <w:rFonts w:hint="eastAsia"/>
          <w:spacing w:val="-2"/>
          <w:sz w:val="24"/>
          <w:szCs w:val="24"/>
          <w:lang w:val="en-US" w:eastAsia="zh-CN"/>
        </w:rPr>
        <w:t>的</w:t>
      </w:r>
      <w:r>
        <w:rPr>
          <w:rFonts w:hint="eastAsia"/>
          <w:spacing w:val="-2"/>
          <w:sz w:val="24"/>
          <w:szCs w:val="24"/>
          <w:lang w:val="en-US" w:eastAsia="en-US"/>
        </w:rPr>
        <w:t>28</w:t>
      </w:r>
      <w:r>
        <w:rPr>
          <w:rFonts w:hint="eastAsia"/>
          <w:spacing w:val="-2"/>
          <w:sz w:val="24"/>
          <w:szCs w:val="24"/>
          <w:lang w:val="en-US" w:eastAsia="zh-CN"/>
        </w:rPr>
        <w:t>次方</w:t>
      </w:r>
      <w:r>
        <w:rPr>
          <w:rFonts w:hint="eastAsia"/>
          <w:spacing w:val="-2"/>
          <w:sz w:val="24"/>
          <w:szCs w:val="24"/>
          <w:lang w:val="en-US" w:eastAsia="en-US"/>
        </w:rPr>
        <w:t>个四能级铷-85原子，四能级铷-85原子包含四个电子能级，分别为基态</w:t>
      </w:r>
      <w:r>
        <w:rPr>
          <w:rFonts w:hint="default" w:ascii="Times New Roman" w:hAnsi="Times New Roman" w:eastAsia="宋体" w:cs="Times New Roman"/>
          <w:color w:val="000000"/>
          <w:kern w:val="0"/>
          <w:position w:val="-16"/>
          <w:sz w:val="24"/>
          <w:szCs w:val="24"/>
          <w:lang w:val="en-US" w:eastAsia="zh-CN" w:bidi="ar"/>
        </w:rPr>
        <w:object>
          <v:shape id="_x0000_i1039" o:spt="75" type="#_x0000_t75" style="height:22.15pt;width:64.8pt;" o:ole="t" filled="f" o:preferrelative="t" stroked="f" coordsize="21600,21600">
            <v:path/>
            <v:fill on="f" focussize="0,0"/>
            <v:stroke on="f"/>
            <v:imagedata r:id="rId35" o:title=""/>
            <o:lock v:ext="edit" aspectratio="t"/>
            <w10:wrap type="none"/>
            <w10:anchorlock/>
          </v:shape>
          <o:OLEObject Type="Embed" ProgID="Equation.DSMT4" ShapeID="_x0000_i1039" DrawAspect="Content" ObjectID="_1468075739" r:id="rId34">
            <o:LockedField>false</o:LockedField>
          </o:OLEObject>
        </w:object>
      </w:r>
      <w:r>
        <w:rPr>
          <w:rFonts w:hint="eastAsia"/>
          <w:spacing w:val="-2"/>
          <w:sz w:val="24"/>
          <w:szCs w:val="24"/>
          <w:lang w:val="en-US" w:eastAsia="en-US"/>
        </w:rPr>
        <w:t>、激发态</w:t>
      </w:r>
      <w:r>
        <w:rPr>
          <w:rFonts w:hint="default" w:ascii="Times New Roman" w:hAnsi="Times New Roman" w:eastAsia="宋体" w:cs="Times New Roman"/>
          <w:color w:val="000000"/>
          <w:kern w:val="0"/>
          <w:position w:val="-16"/>
          <w:sz w:val="24"/>
          <w:szCs w:val="24"/>
          <w:lang w:val="en-US" w:eastAsia="zh-CN" w:bidi="ar"/>
        </w:rPr>
        <w:object>
          <v:shape id="_x0000_i1040" o:spt="75" type="#_x0000_t75" style="height:22.15pt;width:63.85pt;" o:ole="t" filled="f" o:preferrelative="t" stroked="f" coordsize="21600,21600">
            <v:path/>
            <v:fill on="f" focussize="0,0"/>
            <v:stroke on="f"/>
            <v:imagedata r:id="rId37" o:title=""/>
            <o:lock v:ext="edit" aspectratio="t"/>
            <w10:wrap type="none"/>
            <w10:anchorlock/>
          </v:shape>
          <o:OLEObject Type="Embed" ProgID="Equation.DSMT4" ShapeID="_x0000_i1040" DrawAspect="Content" ObjectID="_1468075740" r:id="rId36">
            <o:LockedField>false</o:LockedField>
          </o:OLEObject>
        </w:object>
      </w:r>
      <w:r>
        <w:rPr>
          <w:rFonts w:hint="eastAsia"/>
          <w:spacing w:val="-2"/>
          <w:sz w:val="24"/>
          <w:szCs w:val="24"/>
          <w:lang w:val="en-US" w:eastAsia="en-US"/>
        </w:rPr>
        <w:t>、激发态</w:t>
      </w:r>
      <w:r>
        <w:rPr>
          <w:rFonts w:hint="default" w:ascii="Times New Roman" w:hAnsi="Times New Roman" w:eastAsia="宋体" w:cs="Times New Roman"/>
          <w:color w:val="000000"/>
          <w:kern w:val="0"/>
          <w:position w:val="-16"/>
          <w:sz w:val="24"/>
          <w:szCs w:val="24"/>
          <w:lang w:val="en-US" w:eastAsia="zh-CN" w:bidi="ar"/>
        </w:rPr>
        <w:object>
          <v:shape id="_x0000_i1041" o:spt="75" type="#_x0000_t75" style="height:22.15pt;width:64.8pt;" o:ole="t" filled="f" o:preferrelative="t" stroked="f" coordsize="21600,21600">
            <v:path/>
            <v:fill on="f" focussize="0,0"/>
            <v:stroke on="f"/>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spacing w:val="-2"/>
          <w:sz w:val="24"/>
          <w:szCs w:val="24"/>
          <w:lang w:val="en-US" w:eastAsia="en-US"/>
        </w:rPr>
        <w:t>、激发态</w:t>
      </w:r>
      <w:r>
        <w:rPr>
          <w:rFonts w:hint="default" w:ascii="Times New Roman" w:hAnsi="Times New Roman" w:eastAsia="宋体" w:cs="Times New Roman"/>
          <w:color w:val="000000"/>
          <w:kern w:val="0"/>
          <w:position w:val="-16"/>
          <w:sz w:val="24"/>
          <w:szCs w:val="24"/>
          <w:lang w:val="en-US" w:eastAsia="zh-CN" w:bidi="ar"/>
        </w:rPr>
        <w:object>
          <v:shape id="_x0000_i1042"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42" DrawAspect="Content" ObjectID="_1468075742" r:id="rId40">
            <o:LockedField>false</o:LockedField>
          </o:OLEObject>
        </w:object>
      </w:r>
      <w:r>
        <w:rPr>
          <w:rFonts w:hint="eastAsia"/>
          <w:spacing w:val="-2"/>
          <w:sz w:val="24"/>
          <w:szCs w:val="24"/>
          <w:lang w:val="en-US" w:eastAsia="en-US"/>
        </w:rPr>
        <w:t>。</w:t>
      </w:r>
    </w:p>
    <w:p w14:paraId="55C8FA9F">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由光源（10）产生的信号光（7）从</w:t>
      </w:r>
      <w:r>
        <w:rPr>
          <w:rFonts w:hint="eastAsia"/>
          <w:spacing w:val="-2"/>
          <w:sz w:val="24"/>
          <w:szCs w:val="24"/>
          <w:lang w:val="en-US" w:eastAsia="zh-CN"/>
        </w:rPr>
        <w:t>左上腔镜</w:t>
      </w:r>
      <w:r>
        <w:rPr>
          <w:rFonts w:hint="eastAsia"/>
          <w:spacing w:val="-2"/>
          <w:sz w:val="24"/>
          <w:szCs w:val="24"/>
          <w:lang w:val="en-US" w:eastAsia="en-US"/>
        </w:rPr>
        <w:t>（1）外部左侧垂直入射进入环形光腔内并激发腔内单色腔场（8）。</w:t>
      </w:r>
    </w:p>
    <w:p w14:paraId="3EA3318B">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信号光（7）频率为</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ω</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ω</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相对四能级铷-85原子（6）D2线</w:t>
      </w:r>
      <w:r>
        <w:rPr>
          <w:rFonts w:hint="default" w:ascii="Times New Roman" w:hAnsi="Times New Roman" w:eastAsia="宋体" w:cs="Times New Roman"/>
          <w:color w:val="000000"/>
          <w:kern w:val="0"/>
          <w:position w:val="-16"/>
          <w:sz w:val="24"/>
          <w:szCs w:val="24"/>
          <w:lang w:val="en-US" w:eastAsia="zh-CN" w:bidi="ar"/>
        </w:rPr>
        <w:object>
          <v:shape id="_x0000_i1043" o:spt="75" type="#_x0000_t75" style="height:22.15pt;width:64.8pt;" o:ole="t" filled="f" o:preferrelative="t" stroked="f" coordsize="21600,21600">
            <v:path/>
            <v:fill on="f" focussize="0,0"/>
            <v:stroke on="f"/>
            <v:imagedata r:id="rId7" o:title=""/>
            <o:lock v:ext="edit" aspectratio="t"/>
            <w10:wrap type="none"/>
            <w10:anchorlock/>
          </v:shape>
          <o:OLEObject Type="Embed" ProgID="Equation.DSMT4" ShapeID="_x0000_i1043" DrawAspect="Content" ObjectID="_1468075743" r:id="rId41">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44"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44" DrawAspect="Content" ObjectID="_1468075744" r:id="rId42">
            <o:LockedField>false</o:LockedField>
          </o:OLEObject>
        </w:object>
      </w:r>
      <w:r>
        <w:rPr>
          <w:rFonts w:hint="eastAsia"/>
          <w:spacing w:val="-2"/>
          <w:sz w:val="24"/>
          <w:szCs w:val="24"/>
          <w:lang w:val="en-US" w:eastAsia="en-US"/>
        </w:rPr>
        <w:t>跃迁的失谐为</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ω</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ω</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41</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w:t>
      </w:r>
    </w:p>
    <w:p w14:paraId="76CE7532">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信号光（7）的强度可以调节，并可以以瞬时高光强度或低光强度的光脉冲作用于环形光腔。</w:t>
      </w:r>
    </w:p>
    <w:p w14:paraId="1318A9BE">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单色腔场（8）位于环形光学腔内，先通过铷气泡（5）并与四能级铷-85原子气团（6）相互作用，激发原子的三条跃迁路径</w:t>
      </w:r>
      <w:r>
        <w:rPr>
          <w:rFonts w:hint="default" w:ascii="Times New Roman" w:hAnsi="Times New Roman" w:eastAsia="宋体" w:cs="Times New Roman"/>
          <w:color w:val="000000"/>
          <w:kern w:val="0"/>
          <w:position w:val="-16"/>
          <w:sz w:val="24"/>
          <w:szCs w:val="24"/>
          <w:lang w:val="en-US" w:eastAsia="zh-CN" w:bidi="ar"/>
        </w:rPr>
        <w:object>
          <v:shape id="_x0000_i1045" o:spt="75" type="#_x0000_t75" style="height:22.15pt;width:64.8pt;" o:ole="t" filled="f" o:preferrelative="t" stroked="f" coordsize="21600,21600">
            <v:path/>
            <v:fill on="f" focussize="0,0"/>
            <v:stroke on="f"/>
            <v:imagedata r:id="rId35" o:title=""/>
            <o:lock v:ext="edit" aspectratio="t"/>
            <w10:wrap type="none"/>
            <w10:anchorlock/>
          </v:shape>
          <o:OLEObject Type="Embed" ProgID="Equation.DSMT4" ShapeID="_x0000_i1045" DrawAspect="Content" ObjectID="_1468075745" r:id="rId43">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46" o:spt="75" type="#_x0000_t75" style="height:22.15pt;width:63.85pt;" o:ole="t" filled="f" o:preferrelative="t" stroked="f" coordsize="21600,21600">
            <v:path/>
            <v:fill on="f" focussize="0,0"/>
            <v:stroke on="f"/>
            <v:imagedata r:id="rId37" o:title=""/>
            <o:lock v:ext="edit" aspectratio="t"/>
            <w10:wrap type="none"/>
            <w10:anchorlock/>
          </v:shape>
          <o:OLEObject Type="Embed" ProgID="Equation.DSMT4" ShapeID="_x0000_i1046" DrawAspect="Content" ObjectID="_1468075746" r:id="rId44">
            <o:LockedField>false</o:LockedField>
          </o:OLEObject>
        </w:object>
      </w:r>
      <w:r>
        <w:rPr>
          <w:rFonts w:hint="eastAsia"/>
          <w:spacing w:val="-2"/>
          <w:sz w:val="24"/>
          <w:szCs w:val="24"/>
          <w:lang w:val="en-US" w:eastAsia="en-US"/>
        </w:rPr>
        <w:t>和</w:t>
      </w:r>
      <w:r>
        <w:rPr>
          <w:rFonts w:hint="default" w:ascii="Times New Roman" w:hAnsi="Times New Roman" w:eastAsia="宋体" w:cs="Times New Roman"/>
          <w:color w:val="000000"/>
          <w:kern w:val="0"/>
          <w:position w:val="-16"/>
          <w:sz w:val="24"/>
          <w:szCs w:val="24"/>
          <w:lang w:val="en-US" w:eastAsia="zh-CN" w:bidi="ar"/>
        </w:rPr>
        <w:object>
          <v:shape id="_x0000_i1047" o:spt="75" type="#_x0000_t75" style="height:22.15pt;width:64.8pt;" o:ole="t" filled="f" o:preferrelative="t" stroked="f" coordsize="21600,21600">
            <v:path/>
            <v:fill on="f" focussize="0,0"/>
            <v:stroke on="f"/>
            <v:imagedata r:id="rId46" o:title=""/>
            <o:lock v:ext="edit" aspectratio="t"/>
            <w10:wrap type="none"/>
            <w10:anchorlock/>
          </v:shape>
          <o:OLEObject Type="Embed" ProgID="Equation.DSMT4" ShapeID="_x0000_i1047" DrawAspect="Content" ObjectID="_1468075747" r:id="rId45">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48" o:spt="75" type="#_x0000_t75" style="height:22.15pt;width:64.8pt;" o:ole="t" filled="f" o:preferrelative="t" stroked="f" coordsize="21600,21600">
            <v:path/>
            <v:fill on="f" focussize="0,0"/>
            <v:stroke on="f"/>
            <v:imagedata r:id="rId39" o:title=""/>
            <o:lock v:ext="edit" aspectratio="t"/>
            <w10:wrap type="none"/>
            <w10:anchorlock/>
          </v:shape>
          <o:OLEObject Type="Embed" ProgID="Equation.DSMT4" ShapeID="_x0000_i1048" DrawAspect="Content" ObjectID="_1468075748" r:id="rId47">
            <o:LockedField>false</o:LockedField>
          </o:OLEObject>
        </w:object>
      </w:r>
      <w:r>
        <w:rPr>
          <w:rFonts w:hint="eastAsia"/>
          <w:spacing w:val="-2"/>
          <w:sz w:val="24"/>
          <w:szCs w:val="24"/>
          <w:lang w:val="en-US" w:eastAsia="en-US"/>
        </w:rPr>
        <w:t>和</w:t>
      </w:r>
      <w:r>
        <w:rPr>
          <w:rFonts w:hint="default" w:ascii="Times New Roman" w:hAnsi="Times New Roman" w:eastAsia="宋体" w:cs="Times New Roman"/>
          <w:color w:val="000000"/>
          <w:kern w:val="0"/>
          <w:position w:val="-16"/>
          <w:sz w:val="24"/>
          <w:szCs w:val="24"/>
          <w:lang w:val="en-US" w:eastAsia="zh-CN" w:bidi="ar"/>
        </w:rPr>
        <w:object>
          <v:shape id="_x0000_i1049" o:spt="75" type="#_x0000_t75" style="height:22.15pt;width:64.8pt;" o:ole="t" filled="f" o:preferrelative="t" stroked="f" coordsize="21600,21600">
            <v:path/>
            <v:fill on="f" focussize="0,0"/>
            <v:stroke on="f"/>
            <v:imagedata r:id="rId7" o:title=""/>
            <o:lock v:ext="edit" aspectratio="t"/>
            <w10:wrap type="none"/>
            <w10:anchorlock/>
          </v:shape>
          <o:OLEObject Type="Embed" ProgID="Equation.DSMT4" ShapeID="_x0000_i1049" DrawAspect="Content" ObjectID="_1468075749" r:id="rId48">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50"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50" DrawAspect="Content" ObjectID="_1468075750" r:id="rId49">
            <o:LockedField>false</o:LockedField>
          </o:OLEObject>
        </w:object>
      </w:r>
      <w:r>
        <w:rPr>
          <w:rFonts w:hint="eastAsia"/>
          <w:spacing w:val="-2"/>
          <w:sz w:val="24"/>
          <w:szCs w:val="24"/>
          <w:lang w:val="en-US" w:eastAsia="en-US"/>
        </w:rPr>
        <w:t>，然后依次被</w:t>
      </w:r>
      <w:r>
        <w:rPr>
          <w:rFonts w:hint="eastAsia"/>
          <w:spacing w:val="-2"/>
          <w:sz w:val="24"/>
          <w:szCs w:val="24"/>
          <w:lang w:val="en-US" w:eastAsia="zh-CN"/>
        </w:rPr>
        <w:t>右上腔镜</w:t>
      </w:r>
      <w:r>
        <w:rPr>
          <w:rFonts w:hint="eastAsia"/>
          <w:spacing w:val="-2"/>
          <w:sz w:val="24"/>
          <w:szCs w:val="24"/>
          <w:lang w:val="en-US" w:eastAsia="en-US"/>
        </w:rPr>
        <w:t>（2）、</w:t>
      </w:r>
      <w:r>
        <w:rPr>
          <w:rFonts w:hint="eastAsia"/>
          <w:spacing w:val="-2"/>
          <w:sz w:val="24"/>
          <w:szCs w:val="24"/>
          <w:lang w:val="en-US" w:eastAsia="zh-CN"/>
        </w:rPr>
        <w:t>右下腔镜</w:t>
      </w:r>
      <w:r>
        <w:rPr>
          <w:rFonts w:hint="eastAsia"/>
          <w:spacing w:val="-2"/>
          <w:sz w:val="24"/>
          <w:szCs w:val="24"/>
          <w:lang w:val="en-US" w:eastAsia="en-US"/>
        </w:rPr>
        <w:t>（4）、</w:t>
      </w: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左上腔镜</w:t>
      </w:r>
      <w:r>
        <w:rPr>
          <w:rFonts w:hint="eastAsia"/>
          <w:spacing w:val="-2"/>
          <w:sz w:val="24"/>
          <w:szCs w:val="24"/>
          <w:lang w:val="en-US" w:eastAsia="en-US"/>
        </w:rPr>
        <w:t>（1）反射。由于</w:t>
      </w:r>
      <w:r>
        <w:rPr>
          <w:rFonts w:hint="eastAsia"/>
          <w:spacing w:val="-2"/>
          <w:sz w:val="24"/>
          <w:szCs w:val="24"/>
          <w:lang w:val="en-US" w:eastAsia="zh-CN"/>
        </w:rPr>
        <w:t>左上腔镜</w:t>
      </w:r>
      <w:r>
        <w:rPr>
          <w:rFonts w:hint="eastAsia"/>
          <w:spacing w:val="-2"/>
          <w:sz w:val="24"/>
          <w:szCs w:val="24"/>
          <w:lang w:val="en-US" w:eastAsia="en-US"/>
        </w:rPr>
        <w:t>（1）、</w:t>
      </w:r>
      <w:r>
        <w:rPr>
          <w:rFonts w:hint="eastAsia"/>
          <w:spacing w:val="-2"/>
          <w:sz w:val="24"/>
          <w:szCs w:val="24"/>
          <w:lang w:val="en-US" w:eastAsia="zh-CN"/>
        </w:rPr>
        <w:t>右上腔镜</w:t>
      </w:r>
      <w:r>
        <w:rPr>
          <w:rFonts w:hint="eastAsia"/>
          <w:spacing w:val="-2"/>
          <w:sz w:val="24"/>
          <w:szCs w:val="24"/>
          <w:lang w:val="en-US" w:eastAsia="en-US"/>
        </w:rPr>
        <w:t>（2）、</w:t>
      </w: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右下腔镜</w:t>
      </w:r>
      <w:r>
        <w:rPr>
          <w:rFonts w:hint="eastAsia"/>
          <w:spacing w:val="-2"/>
          <w:sz w:val="24"/>
          <w:szCs w:val="24"/>
          <w:lang w:val="en-US" w:eastAsia="en-US"/>
        </w:rPr>
        <w:t>（4）为高品质平面反射镜，位于环形光学腔内的信号光（8）与四能级铷-85原子气团（6）发生相互作用的次数获得极大提高，称为集体强耦合效应。</w:t>
      </w:r>
    </w:p>
    <w:p w14:paraId="5BA8C74C">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由于环形腔的光反馈作用和原子与单色腔场（8）的非线性光学相互作用，输入端的信号光（7）光强度和输出端的透射光（9）光强度呈现非线性对应关系，即光学多稳态。</w:t>
      </w:r>
    </w:p>
    <w:p w14:paraId="3745C37B">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在光学多稳态中，输入端的信号光（7）光强度和输出端的透射光（9）光强度呈现非线性对应关系，一个输入信号光（7）光强度可以对应多个透射光（9）光强度且分别对应几个跃变阈值点。</w:t>
      </w:r>
    </w:p>
    <w:p w14:paraId="4E5D0EEA">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调节信号光（7）的光强度（或称光子通量），当对光学环形腔系统施加不同光强度的瞬时信号脉冲光时，依据光学多稳态的透射光（9）多光强度值对应原理，透射光（9）将会出现不同的、稳定的透射光9光强度值，即实现了多掷全光开关操作。此外，由于上述多掷全光开关操作不依赖额外的辅助光场或磁场等，即实现了无源多掷全光开关操作。</w:t>
      </w:r>
    </w:p>
    <w:p w14:paraId="1C4F32F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在集体强耦合条件下，单色腔场（8）与四能级铷-85原子气团（6）发生强烈的非线性相互作用，单色腔场（8）能够同时激发三个独立的铷-85原子跃迁路径</w:t>
      </w:r>
      <w:r>
        <w:rPr>
          <w:rFonts w:hint="default" w:ascii="Times New Roman" w:hAnsi="Times New Roman" w:eastAsia="宋体" w:cs="Times New Roman"/>
          <w:color w:val="000000"/>
          <w:kern w:val="0"/>
          <w:position w:val="-16"/>
          <w:sz w:val="24"/>
          <w:szCs w:val="24"/>
          <w:lang w:val="en-US" w:eastAsia="zh-CN" w:bidi="ar"/>
        </w:rPr>
        <w:object>
          <v:shape id="_x0000_i1051" o:spt="75" type="#_x0000_t75" style="height:22.15pt;width:64.8pt;" o:ole="t" filled="f" o:preferrelative="t" stroked="f" coordsize="21600,21600">
            <v:path/>
            <v:fill on="f" focussize="0,0"/>
            <v:stroke on="f"/>
            <v:imagedata r:id="rId35" o:title=""/>
            <o:lock v:ext="edit" aspectratio="t"/>
            <w10:wrap type="none"/>
            <w10:anchorlock/>
          </v:shape>
          <o:OLEObject Type="Embed" ProgID="Equation.DSMT4" ShapeID="_x0000_i1051" DrawAspect="Content" ObjectID="_1468075751" r:id="rId50">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52" o:spt="75" type="#_x0000_t75" style="height:22.15pt;width:63.85pt;" o:ole="t" filled="f" o:preferrelative="t" stroked="f" coordsize="21600,21600">
            <v:path/>
            <v:fill on="f" focussize="0,0"/>
            <v:stroke on="f"/>
            <v:imagedata r:id="rId37" o:title=""/>
            <o:lock v:ext="edit" aspectratio="t"/>
            <w10:wrap type="none"/>
            <w10:anchorlock/>
          </v:shape>
          <o:OLEObject Type="Embed" ProgID="Equation.DSMT4" ShapeID="_x0000_i1052" DrawAspect="Content" ObjectID="_1468075752" r:id="rId51">
            <o:LockedField>false</o:LockedField>
          </o:OLEObject>
        </w:object>
      </w:r>
      <w:r>
        <w:rPr>
          <w:rFonts w:hint="eastAsia"/>
          <w:spacing w:val="-2"/>
          <w:sz w:val="24"/>
          <w:szCs w:val="24"/>
          <w:lang w:val="en-US" w:eastAsia="en-US"/>
        </w:rPr>
        <w:t>和</w:t>
      </w:r>
      <w:r>
        <w:rPr>
          <w:rFonts w:hint="default" w:ascii="Times New Roman" w:hAnsi="Times New Roman" w:eastAsia="宋体" w:cs="Times New Roman"/>
          <w:color w:val="000000"/>
          <w:kern w:val="0"/>
          <w:position w:val="-16"/>
          <w:sz w:val="24"/>
          <w:szCs w:val="24"/>
          <w:lang w:val="en-US" w:eastAsia="zh-CN" w:bidi="ar"/>
        </w:rPr>
        <w:object>
          <v:shape id="_x0000_i1053" o:spt="75" type="#_x0000_t75" style="height:22.15pt;width:64.8pt;" o:ole="t" filled="f" o:preferrelative="t" stroked="f" coordsize="21600,21600">
            <v:path/>
            <v:fill on="f" focussize="0,0"/>
            <v:stroke on="f"/>
            <v:imagedata r:id="rId46" o:title=""/>
            <o:lock v:ext="edit" aspectratio="t"/>
            <w10:wrap type="none"/>
            <w10:anchorlock/>
          </v:shape>
          <o:OLEObject Type="Embed" ProgID="Equation.DSMT4" ShapeID="_x0000_i1053" DrawAspect="Content" ObjectID="_1468075753" r:id="rId52">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54" o:spt="75" type="#_x0000_t75" style="height:22.15pt;width:64.8pt;" o:ole="t" filled="f" o:preferrelative="t" stroked="f" coordsize="21600,21600">
            <v:path/>
            <v:fill on="f" focussize="0,0"/>
            <v:stroke on="f"/>
            <v:imagedata r:id="rId39" o:title=""/>
            <o:lock v:ext="edit" aspectratio="t"/>
            <w10:wrap type="none"/>
            <w10:anchorlock/>
          </v:shape>
          <o:OLEObject Type="Embed" ProgID="Equation.DSMT4" ShapeID="_x0000_i1054" DrawAspect="Content" ObjectID="_1468075754" r:id="rId53">
            <o:LockedField>false</o:LockedField>
          </o:OLEObject>
        </w:object>
      </w:r>
      <w:r>
        <w:rPr>
          <w:rFonts w:hint="eastAsia"/>
          <w:spacing w:val="-2"/>
          <w:sz w:val="24"/>
          <w:szCs w:val="24"/>
          <w:lang w:val="en-US" w:eastAsia="en-US"/>
        </w:rPr>
        <w:t>和</w:t>
      </w:r>
      <w:r>
        <w:rPr>
          <w:rFonts w:hint="default" w:ascii="Times New Roman" w:hAnsi="Times New Roman" w:eastAsia="宋体" w:cs="Times New Roman"/>
          <w:color w:val="000000"/>
          <w:kern w:val="0"/>
          <w:position w:val="-16"/>
          <w:sz w:val="24"/>
          <w:szCs w:val="24"/>
          <w:lang w:val="en-US" w:eastAsia="zh-CN" w:bidi="ar"/>
        </w:rPr>
        <w:object>
          <v:shape id="_x0000_i1055" o:spt="75" type="#_x0000_t75" style="height:22.15pt;width:64.8pt;" o:ole="t" filled="f" o:preferrelative="t" stroked="f" coordsize="21600,21600">
            <v:path/>
            <v:fill on="f" focussize="0,0"/>
            <v:stroke on="f"/>
            <v:imagedata r:id="rId7" o:title=""/>
            <o:lock v:ext="edit" aspectratio="t"/>
            <w10:wrap type="none"/>
            <w10:anchorlock/>
          </v:shape>
          <o:OLEObject Type="Embed" ProgID="Equation.DSMT4" ShapeID="_x0000_i1055" DrawAspect="Content" ObjectID="_1468075755" r:id="rId54">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56"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56" DrawAspect="Content" ObjectID="_1468075756" r:id="rId55">
            <o:LockedField>false</o:LockedField>
          </o:OLEObject>
        </w:object>
      </w:r>
      <w:r>
        <w:rPr>
          <w:rFonts w:hint="eastAsia"/>
          <w:spacing w:val="-2"/>
          <w:sz w:val="24"/>
          <w:szCs w:val="24"/>
          <w:lang w:val="en-US" w:eastAsia="en-US"/>
        </w:rPr>
        <w:t>。</w:t>
      </w:r>
    </w:p>
    <w:p w14:paraId="7E287FEC">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在单色腔场（8）与四能级铷-85原子气团（6）作用过程中，有部分透射光（9）从</w:t>
      </w:r>
      <w:r>
        <w:rPr>
          <w:rFonts w:hint="eastAsia"/>
          <w:spacing w:val="-2"/>
          <w:sz w:val="24"/>
          <w:szCs w:val="24"/>
          <w:lang w:val="en-US" w:eastAsia="zh-CN"/>
        </w:rPr>
        <w:t>右上腔镜</w:t>
      </w:r>
      <w:r>
        <w:rPr>
          <w:rFonts w:hint="eastAsia"/>
          <w:spacing w:val="-2"/>
          <w:sz w:val="24"/>
          <w:szCs w:val="24"/>
          <w:lang w:val="en-US" w:eastAsia="en-US"/>
        </w:rPr>
        <w:t>（2）的外部右侧垂直射出。</w:t>
      </w:r>
    </w:p>
    <w:p w14:paraId="71EB07FC">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光源（10）位于</w:t>
      </w:r>
      <w:r>
        <w:rPr>
          <w:rFonts w:hint="eastAsia"/>
          <w:spacing w:val="-2"/>
          <w:sz w:val="24"/>
          <w:szCs w:val="24"/>
          <w:lang w:val="en-US" w:eastAsia="zh-CN"/>
        </w:rPr>
        <w:t>左上腔镜</w:t>
      </w:r>
      <w:r>
        <w:rPr>
          <w:rFonts w:hint="eastAsia"/>
          <w:spacing w:val="-2"/>
          <w:sz w:val="24"/>
          <w:szCs w:val="24"/>
          <w:lang w:val="en-US" w:eastAsia="en-US"/>
        </w:rPr>
        <w:t>（1）的外部左侧。</w:t>
      </w:r>
    </w:p>
    <w:p w14:paraId="3BCB2498">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光源（10）具备对信号光（7）的强度进行调节功能，在信号光（7）原光强度的基础上输出同频率的瞬时高光强度或低光强度的光脉冲。</w:t>
      </w:r>
    </w:p>
    <w:p w14:paraId="17A35D0A">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en-US"/>
        </w:rPr>
        <w:t>光探测器（11）位于</w:t>
      </w:r>
      <w:r>
        <w:rPr>
          <w:rFonts w:hint="eastAsia"/>
          <w:spacing w:val="-2"/>
          <w:sz w:val="24"/>
          <w:szCs w:val="24"/>
          <w:lang w:val="en-US" w:eastAsia="zh-CN"/>
        </w:rPr>
        <w:t>右上腔镜</w:t>
      </w:r>
      <w:r>
        <w:rPr>
          <w:rFonts w:hint="eastAsia"/>
          <w:spacing w:val="-2"/>
          <w:sz w:val="24"/>
          <w:szCs w:val="24"/>
          <w:lang w:val="en-US" w:eastAsia="en-US"/>
        </w:rPr>
        <w:t>（2）的外部右侧</w:t>
      </w:r>
      <w:r>
        <w:rPr>
          <w:rFonts w:hint="eastAsia"/>
          <w:spacing w:val="-2"/>
          <w:sz w:val="24"/>
          <w:szCs w:val="24"/>
          <w:lang w:val="en-US" w:eastAsia="zh-CN"/>
        </w:rPr>
        <w:t>。</w:t>
      </w:r>
    </w:p>
    <w:p w14:paraId="7273DF74">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一种基于光学多稳态的无源多掷全光开关，其实现步骤包括：</w:t>
      </w:r>
    </w:p>
    <w:p w14:paraId="0BC4420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1)初始时刻，信号光（7）的光强度（或称光子通量，表示单位时间内通过的光子数）对应特定的透射光（9）光强度值，全光开关处于状态“1”。</w:t>
      </w:r>
    </w:p>
    <w:p w14:paraId="3493BA26">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2)通过光源（10）的电路控制模块使信号光（7）附加一个同频率、较高光强度的短脉冲光，光脉冲的作用时间近似可以忽略，由于光学多稳态的输入—输出特性，此时透射光（9）的光强度发生突变，快速响应到“2”状态。</w:t>
      </w:r>
    </w:p>
    <w:p w14:paraId="15AFE022">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3)通过光源10的电路模块使信号光（7）附加一个同频率、低光强度短脉冲光，此时透射光9的光强度再次发生突变，快速响应到“1”状态。</w:t>
      </w:r>
    </w:p>
    <w:p w14:paraId="3934EF4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4)由于所述环形腔-原子系统有多个非线性区域，在不同的非线性区域重复类似操作，就可以实现多个分立的透射光（9）光强度值，即实现多掷全光开关操作。</w:t>
      </w:r>
    </w:p>
    <w:p w14:paraId="66F107EC">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en-US"/>
        </w:rPr>
        <w:t>作本发明与现有技术相比，具有以下优点和积极效果</w:t>
      </w:r>
      <w:r>
        <w:rPr>
          <w:rFonts w:hint="eastAsia"/>
          <w:spacing w:val="-2"/>
          <w:sz w:val="24"/>
          <w:szCs w:val="24"/>
          <w:lang w:val="en-US" w:eastAsia="zh-CN"/>
        </w:rPr>
        <w:t>：</w:t>
      </w:r>
    </w:p>
    <w:p w14:paraId="1DE4C315">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zh-CN"/>
        </w:rPr>
        <w:t>1)无源，易于小型化和集成化。由于腔QED系统内多能级激发效应具有天然的非线性增强特性，本项目提出的基于单色腔场激发光学多稳态的全光开关方案无需额外光场或磁场辅助，也就是不需要额外的激光器或磁场设备，因此，本全光开关方案极大地简化了物理系统，实现了无源全光开关，即无需额外设备辅助工作，这极大地节省了资源投入，节约了功耗，简化了操作过程，无源、小型化和易于集成化的优势将使得本全光开关方案的应用领域和场景极为宽泛。</w:t>
      </w:r>
    </w:p>
    <w:p w14:paraId="0D90664F">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zh-CN"/>
        </w:rPr>
        <w:t>2)多掷全光开关的实现。本发明的主要创新之处是利用了四能级铷-85原子团与单向环形光腔耦合形成的原子-腔系统，即腔量子电动力学（腔QED）系统。利用其多能级激发特性与量子干涉破坏原理，使得本发明能够实现单色腔场同时激发四能级原子，通过调节信号光光强，在腔QED系统的输出端可以实现可调的光学多稳态。优于传统基于量子相干效应的“单刀单掷”单向全光开关。</w:t>
      </w:r>
    </w:p>
    <w:p w14:paraId="025B398D">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zh-CN"/>
        </w:rPr>
        <w:t>3)全光开关的带宽极大增加。实验表明，基于强耦合作用的单色腔场能够同时激发原子的多个能级，激发频率区域得到极大拓展，克服了光学中双光子共振条件的限制，光谱操作带宽得到极大提升，基于此原理本发明设计了一种宽带、高效、多通道的全光开光，从而极大地提高了全光开光的实用性，同时降低其大批量工业制造难度。</w:t>
      </w:r>
    </w:p>
    <w:p w14:paraId="6DDB92B8">
      <w:pPr>
        <w:pStyle w:val="4"/>
        <w:spacing w:before="67" w:line="263" w:lineRule="auto"/>
        <w:ind w:right="81" w:firstLine="472" w:firstLineChars="200"/>
        <w:rPr>
          <w:rFonts w:hint="eastAsia"/>
          <w:spacing w:val="-2"/>
          <w:sz w:val="24"/>
          <w:szCs w:val="24"/>
          <w:lang w:val="en-US" w:eastAsia="zh-CN"/>
        </w:rPr>
      </w:pPr>
      <w:r>
        <w:rPr>
          <w:rFonts w:hint="eastAsia"/>
          <w:spacing w:val="-2"/>
          <w:sz w:val="24"/>
          <w:szCs w:val="24"/>
          <w:lang w:val="en-US" w:eastAsia="zh-CN"/>
        </w:rPr>
        <w:t>4)兼容性高。腔QED方案是目前理想的量子硬件设计方案之一，在量子通信和量子计算中，随着数据传输量的不断增大，不可避免地会要求量子器件能够满足多路并行传输数据的需求，因此，如何高效地提高腔QED输出光谱带宽和实现多通道腔QED输出方案是一个非常重要的前沿性研究课题，本发明的无源多掷全光开光为上述问题提供了一种可能的解决方案。量子通信和量子计算主要依赖原子或光场作为媒介来携带和存储信息，本发明系统和量子通信系统的串联不需要借助额外的信号转换设备，展现了本发明强大的兼容性和实用性。</w:t>
      </w:r>
    </w:p>
    <w:p w14:paraId="020A21B2">
      <w:pPr>
        <w:pStyle w:val="4"/>
        <w:spacing w:before="67" w:line="263" w:lineRule="auto"/>
        <w:ind w:right="81" w:firstLine="472" w:firstLineChars="200"/>
        <w:rPr>
          <w:rFonts w:hint="eastAsia"/>
          <w:color w:val="auto"/>
          <w:spacing w:val="-2"/>
          <w:sz w:val="24"/>
          <w:szCs w:val="24"/>
          <w:lang w:val="en-US" w:eastAsia="en-US"/>
        </w:rPr>
      </w:pPr>
      <w:r>
        <w:rPr>
          <w:rFonts w:hint="eastAsia"/>
          <w:spacing w:val="-2"/>
          <w:sz w:val="24"/>
          <w:szCs w:val="24"/>
          <w:lang w:val="en-US" w:eastAsia="en-US"/>
        </w:rPr>
        <w:t>综上，该发明设计具有高效、宽带、无源、多通道、低功耗、响应快速、易于小型化和集成化、易于级联和拓展，兼容性程度高现等突出优点，能够满足诸多应用需求，预计将使基于单色腔场激发的光学多稳态全光开关的可应用领域大大拓展。</w:t>
      </w:r>
    </w:p>
    <w:p w14:paraId="3F86259B">
      <w:pPr>
        <w:pStyle w:val="4"/>
        <w:spacing w:before="67" w:line="263" w:lineRule="auto"/>
        <w:ind w:right="81" w:firstLine="472" w:firstLineChars="200"/>
        <w:rPr>
          <w:rFonts w:hint="eastAsia"/>
          <w:color w:val="auto"/>
          <w:spacing w:val="-2"/>
          <w:sz w:val="24"/>
          <w:szCs w:val="24"/>
          <w:lang w:val="en-US" w:eastAsia="zh-CN"/>
        </w:rPr>
      </w:pPr>
    </w:p>
    <w:p w14:paraId="2A3E6686">
      <w:pPr>
        <w:spacing w:before="78" w:line="222" w:lineRule="auto"/>
        <w:ind w:left="37"/>
        <w:rPr>
          <w:rFonts w:hint="eastAsia" w:ascii="黑体" w:hAnsi="黑体" w:eastAsia="黑体" w:cs="黑体"/>
          <w:spacing w:val="-2"/>
          <w:sz w:val="24"/>
          <w:szCs w:val="24"/>
          <w:lang w:val="en-US" w:eastAsia="en-US"/>
        </w:rPr>
      </w:pPr>
      <w:r>
        <w:rPr>
          <w:rFonts w:hint="eastAsia" w:ascii="黑体" w:hAnsi="黑体" w:eastAsia="黑体" w:cs="黑体"/>
          <w:spacing w:val="-2"/>
          <w:sz w:val="24"/>
          <w:szCs w:val="24"/>
          <w:lang w:val="en-US" w:eastAsia="zh-CN"/>
        </w:rPr>
        <w:t>附图说明</w:t>
      </w:r>
    </w:p>
    <w:p w14:paraId="0670B440">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zh-CN"/>
        </w:rPr>
        <w:t>为</w:t>
      </w:r>
      <w:r>
        <w:rPr>
          <w:rFonts w:hint="eastAsia"/>
          <w:spacing w:val="-2"/>
          <w:sz w:val="24"/>
          <w:szCs w:val="24"/>
          <w:lang w:val="en-US" w:eastAsia="en-US"/>
        </w:rPr>
        <w:t>了更清楚地说明本发明实施例或现有技术中的技术方案，下面将对实施例或现有技术描述中所需要使用的附图作简单地介绍。</w:t>
      </w:r>
    </w:p>
    <w:p w14:paraId="4CBDD856">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图1为本发明实施例所公开的一种基于光学多稳态的无源多掷全光开关的结构示意图。图中，1、</w:t>
      </w:r>
      <w:r>
        <w:rPr>
          <w:rFonts w:hint="eastAsia"/>
          <w:spacing w:val="-2"/>
          <w:sz w:val="24"/>
          <w:szCs w:val="24"/>
          <w:lang w:val="en-US" w:eastAsia="zh-CN"/>
        </w:rPr>
        <w:t>左上腔镜</w:t>
      </w:r>
      <w:r>
        <w:rPr>
          <w:rFonts w:hint="eastAsia"/>
          <w:spacing w:val="-2"/>
          <w:sz w:val="24"/>
          <w:szCs w:val="24"/>
          <w:lang w:val="en-US" w:eastAsia="en-US"/>
        </w:rPr>
        <w:t>；2、</w:t>
      </w:r>
      <w:r>
        <w:rPr>
          <w:rFonts w:hint="eastAsia"/>
          <w:spacing w:val="-2"/>
          <w:sz w:val="24"/>
          <w:szCs w:val="24"/>
          <w:lang w:val="en-US" w:eastAsia="zh-CN"/>
        </w:rPr>
        <w:t>右上腔镜</w:t>
      </w:r>
      <w:r>
        <w:rPr>
          <w:rFonts w:hint="eastAsia"/>
          <w:spacing w:val="-2"/>
          <w:sz w:val="24"/>
          <w:szCs w:val="24"/>
          <w:lang w:val="en-US" w:eastAsia="en-US"/>
        </w:rPr>
        <w:t>；3、</w:t>
      </w:r>
      <w:r>
        <w:rPr>
          <w:rFonts w:hint="eastAsia"/>
          <w:spacing w:val="-2"/>
          <w:sz w:val="24"/>
          <w:szCs w:val="24"/>
          <w:lang w:val="en-US" w:eastAsia="zh-CN"/>
        </w:rPr>
        <w:t>左下腔镜</w:t>
      </w:r>
      <w:r>
        <w:rPr>
          <w:rFonts w:hint="eastAsia"/>
          <w:spacing w:val="-2"/>
          <w:sz w:val="24"/>
          <w:szCs w:val="24"/>
          <w:lang w:val="en-US" w:eastAsia="en-US"/>
        </w:rPr>
        <w:t>；4、</w:t>
      </w:r>
      <w:r>
        <w:rPr>
          <w:rFonts w:hint="eastAsia"/>
          <w:spacing w:val="-2"/>
          <w:sz w:val="24"/>
          <w:szCs w:val="24"/>
          <w:lang w:val="en-US" w:eastAsia="zh-CN"/>
        </w:rPr>
        <w:t>右下腔镜</w:t>
      </w:r>
      <w:r>
        <w:rPr>
          <w:rFonts w:hint="eastAsia"/>
          <w:spacing w:val="-2"/>
          <w:sz w:val="24"/>
          <w:szCs w:val="24"/>
          <w:lang w:val="en-US" w:eastAsia="en-US"/>
        </w:rPr>
        <w:t>； 5、铷玻璃气泡；6、四能级铷-85原子气团；7、信号光；8、单色腔场；9、透射光；10、光源；11、光探测器。</w:t>
      </w:r>
    </w:p>
    <w:p w14:paraId="7A21D2C0">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图2为单色腔场8激发铷-85原子四个能级示意图。在原子—腔系统的强耦合条件下，原子三个能级跃迁路径</w:t>
      </w:r>
      <w:r>
        <w:rPr>
          <w:rFonts w:hint="default"/>
          <w:spacing w:val="-2"/>
          <w:position w:val="-16"/>
          <w:sz w:val="24"/>
          <w:szCs w:val="24"/>
          <w:lang w:val="en-US" w:eastAsia="zh-CN"/>
        </w:rPr>
        <w:object>
          <v:shape id="_x0000_i1057" o:spt="75" alt="" type="#_x0000_t75" style="height:22.15pt;width:64.8pt;" o:ole="t" filled="f" o:preferrelative="t" stroked="f" coordsize="21600,21600">
            <v:path/>
            <v:fill on="f" focussize="0,0"/>
            <v:stroke on="f"/>
            <v:imagedata r:id="rId57" o:title=""/>
            <o:lock v:ext="edit" aspectratio="t"/>
            <w10:wrap type="none"/>
            <w10:anchorlock/>
          </v:shape>
          <o:OLEObject Type="Embed" ProgID="Equation.DSMT4" ShapeID="_x0000_i1057" DrawAspect="Content" ObjectID="_1468075757" r:id="rId56">
            <o:LockedField>false</o:LockedField>
          </o:OLEObject>
        </w:object>
      </w:r>
      <w:r>
        <w:rPr>
          <w:rFonts w:hint="eastAsia"/>
          <w:spacing w:val="-2"/>
          <w:sz w:val="24"/>
          <w:szCs w:val="24"/>
          <w:lang w:val="en-US" w:eastAsia="en-US"/>
        </w:rPr>
        <w:t>→</w:t>
      </w:r>
      <w:r>
        <w:rPr>
          <w:rFonts w:hint="default"/>
          <w:spacing w:val="-2"/>
          <w:position w:val="-16"/>
          <w:sz w:val="24"/>
          <w:szCs w:val="24"/>
          <w:lang w:val="en-US" w:eastAsia="zh-CN"/>
        </w:rPr>
        <w:object>
          <v:shape id="_x0000_i1058" o:spt="75" alt="" type="#_x0000_t75" style="height:22.15pt;width:63.85pt;" o:ole="t" filled="f" o:preferrelative="t" stroked="f" coordsize="21600,21600">
            <v:path/>
            <v:fill on="f" focussize="0,0"/>
            <v:stroke on="f"/>
            <v:imagedata r:id="rId59" o:title=""/>
            <o:lock v:ext="edit" aspectratio="t"/>
            <w10:wrap type="none"/>
            <w10:anchorlock/>
          </v:shape>
          <o:OLEObject Type="Embed" ProgID="Equation.DSMT4" ShapeID="_x0000_i1058" DrawAspect="Content" ObjectID="_1468075758" r:id="rId58">
            <o:LockedField>false</o:LockedField>
          </o:OLEObject>
        </w:object>
      </w:r>
      <w:r>
        <w:rPr>
          <w:rFonts w:hint="eastAsia"/>
          <w:spacing w:val="-2"/>
          <w:sz w:val="24"/>
          <w:szCs w:val="24"/>
          <w:lang w:val="en-US" w:eastAsia="en-US"/>
        </w:rPr>
        <w:t>和</w:t>
      </w:r>
      <w:r>
        <w:rPr>
          <w:rFonts w:hint="default"/>
          <w:spacing w:val="-2"/>
          <w:position w:val="-16"/>
          <w:sz w:val="24"/>
          <w:szCs w:val="24"/>
          <w:lang w:val="en-US" w:eastAsia="zh-CN"/>
        </w:rPr>
        <w:object>
          <v:shape id="_x0000_i1059" o:spt="75" alt="" type="#_x0000_t75" style="height:22.15pt;width:64.8pt;" o:ole="t" filled="f" o:preferrelative="t" stroked="f" coordsize="21600,21600">
            <v:path/>
            <v:fill on="f" focussize="0,0"/>
            <v:stroke on="f"/>
            <v:imagedata r:id="rId61" o:title=""/>
            <o:lock v:ext="edit" aspectratio="t"/>
            <w10:wrap type="none"/>
            <w10:anchorlock/>
          </v:shape>
          <o:OLEObject Type="Embed" ProgID="Equation.DSMT4" ShapeID="_x0000_i1059" DrawAspect="Content" ObjectID="_1468075759" r:id="rId60">
            <o:LockedField>false</o:LockedField>
          </o:OLEObject>
        </w:object>
      </w:r>
      <w:r>
        <w:rPr>
          <w:rFonts w:hint="eastAsia"/>
          <w:spacing w:val="-2"/>
          <w:sz w:val="24"/>
          <w:szCs w:val="24"/>
          <w:lang w:val="en-US" w:eastAsia="en-US"/>
        </w:rPr>
        <w:t>→</w:t>
      </w:r>
      <w:r>
        <w:rPr>
          <w:rFonts w:hint="default"/>
          <w:spacing w:val="-2"/>
          <w:position w:val="-16"/>
          <w:sz w:val="24"/>
          <w:szCs w:val="24"/>
          <w:lang w:val="en-US" w:eastAsia="zh-CN"/>
        </w:rPr>
        <w:object>
          <v:shape id="_x0000_i1060" o:spt="75" alt="" type="#_x0000_t75" style="height:22.15pt;width:64.8pt;" o:ole="t" filled="f" o:preferrelative="t" stroked="f" coordsize="21600,21600">
            <v:path/>
            <v:fill on="f" focussize="0,0"/>
            <v:stroke on="f"/>
            <v:imagedata r:id="rId63" o:title=""/>
            <o:lock v:ext="edit" aspectratio="t"/>
            <w10:wrap type="none"/>
            <w10:anchorlock/>
          </v:shape>
          <o:OLEObject Type="Embed" ProgID="Equation.DSMT4" ShapeID="_x0000_i1060" DrawAspect="Content" ObjectID="_1468075760" r:id="rId62">
            <o:LockedField>false</o:LockedField>
          </o:OLEObject>
        </w:object>
      </w:r>
      <w:r>
        <w:rPr>
          <w:rFonts w:hint="eastAsia"/>
          <w:spacing w:val="-2"/>
          <w:sz w:val="24"/>
          <w:szCs w:val="24"/>
          <w:lang w:val="en-US" w:eastAsia="en-US"/>
        </w:rPr>
        <w:t>和</w:t>
      </w:r>
      <w:r>
        <w:rPr>
          <w:rFonts w:hint="default"/>
          <w:spacing w:val="-2"/>
          <w:position w:val="-16"/>
          <w:sz w:val="24"/>
          <w:szCs w:val="24"/>
          <w:lang w:val="en-US" w:eastAsia="zh-CN"/>
        </w:rPr>
        <w:object>
          <v:shape id="_x0000_i1061" o:spt="75" alt="" type="#_x0000_t75" style="height:22.15pt;width:64.8pt;" o:ole="t" filled="f" o:preferrelative="t" stroked="f" coordsize="21600,21600">
            <v:path/>
            <v:fill on="f" focussize="0,0"/>
            <v:stroke on="f"/>
            <v:imagedata r:id="rId65" o:title=""/>
            <o:lock v:ext="edit" aspectratio="t"/>
            <w10:wrap type="none"/>
            <w10:anchorlock/>
          </v:shape>
          <o:OLEObject Type="Embed" ProgID="Equation.DSMT4" ShapeID="_x0000_i1061" DrawAspect="Content" ObjectID="_1468075761" r:id="rId64">
            <o:LockedField>false</o:LockedField>
          </o:OLEObject>
        </w:object>
      </w:r>
      <w:r>
        <w:rPr>
          <w:rFonts w:hint="eastAsia"/>
          <w:spacing w:val="-2"/>
          <w:sz w:val="24"/>
          <w:szCs w:val="24"/>
          <w:lang w:val="en-US" w:eastAsia="en-US"/>
        </w:rPr>
        <w:t>→</w:t>
      </w:r>
      <w:r>
        <w:rPr>
          <w:rFonts w:hint="default"/>
          <w:spacing w:val="-2"/>
          <w:position w:val="-16"/>
          <w:sz w:val="24"/>
          <w:szCs w:val="24"/>
          <w:lang w:val="en-US" w:eastAsia="zh-CN"/>
        </w:rPr>
        <w:object>
          <v:shape id="_x0000_i1062" o:spt="75" alt="" type="#_x0000_t75" style="height:22.15pt;width:64.8pt;" o:ole="t" filled="f" o:preferrelative="t" stroked="f" coordsize="21600,21600">
            <v:path/>
            <v:fill on="f" focussize="0,0"/>
            <v:stroke on="f"/>
            <v:imagedata r:id="rId67" o:title=""/>
            <o:lock v:ext="edit" aspectratio="t"/>
            <w10:wrap type="none"/>
            <w10:anchorlock/>
          </v:shape>
          <o:OLEObject Type="Embed" ProgID="Equation.DSMT4" ShapeID="_x0000_i1062" DrawAspect="Content" ObjectID="_1468075762" r:id="rId66">
            <o:LockedField>false</o:LockedField>
          </o:OLEObject>
        </w:object>
      </w:r>
      <w:r>
        <w:rPr>
          <w:rFonts w:hint="eastAsia"/>
          <w:spacing w:val="-2"/>
          <w:sz w:val="24"/>
          <w:szCs w:val="24"/>
          <w:lang w:val="en-US" w:eastAsia="en-US"/>
        </w:rPr>
        <w:t>同时被激发，单色腔场8与原子三个能级跃迁路径的耦合强度分别为</w:t>
      </w:r>
      <m:oMath>
        <m:sSub>
          <m:sSubPr>
            <m:ctrlPr>
              <w:rPr>
                <w:rFonts w:hint="default" w:ascii="Cambria Math" w:hAnsi="Cambria Math"/>
                <w:spacing w:val="-2"/>
                <w:sz w:val="24"/>
                <w:szCs w:val="24"/>
                <w:lang w:val="en-US" w:eastAsia="zh-CN"/>
              </w:rPr>
            </m:ctrlPr>
          </m:sSubPr>
          <m:e>
            <m:r>
              <m:rPr>
                <m:sty m:val="p"/>
              </m:rPr>
              <w:rPr>
                <w:rFonts w:hint="default" w:ascii="Cambria Math" w:hAnsi="Cambria Math"/>
                <w:spacing w:val="-2"/>
                <w:sz w:val="24"/>
                <w:szCs w:val="24"/>
                <w:lang w:val="en-US" w:eastAsia="en-US"/>
              </w:rPr>
              <m:t>Ω</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1</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default" w:ascii="Cambria Math" w:hAnsi="Cambria Math"/>
                <w:spacing w:val="-2"/>
                <w:sz w:val="24"/>
                <w:szCs w:val="24"/>
                <w:lang w:val="en-US" w:eastAsia="en-US"/>
              </w:rPr>
              <m:t>Ω</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default" w:ascii="Cambria Math" w:hAnsi="Cambria Math"/>
                <w:spacing w:val="-2"/>
                <w:sz w:val="24"/>
                <w:szCs w:val="24"/>
                <w:lang w:val="en-US" w:eastAsia="en-US"/>
              </w:rPr>
              <m:t>Ω</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 xml:space="preserve">和 </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为相邻激发态的能级间距。</w:t>
      </w:r>
    </w:p>
    <w:p w14:paraId="36476B9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图3描述了全光开关系统的透射光9光强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T</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与输入信号光7光强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in</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关系，输入—输出曲线中存在3个非线性区域，其中蓝色实线、绿色点虚线和红色虚线分别对应C=80、160和240。其它参</w:t>
      </w:r>
      <w:r>
        <w:rPr>
          <w:rFonts w:hint="eastAsia" w:ascii="宋体" w:hAnsi="宋体" w:eastAsia="宋体" w:cs="宋体"/>
          <w:spacing w:val="-2"/>
          <w:sz w:val="24"/>
          <w:szCs w:val="24"/>
          <w:lang w:val="en-US" w:eastAsia="en-US"/>
        </w:rPr>
        <w:t>数为</w:t>
      </w:r>
      <m:oMath>
        <m:sSub>
          <m:sSubPr>
            <m:ctrlPr>
              <w:rPr>
                <w:rFonts w:hint="eastAsia" w:ascii="Cambria Math" w:hAnsi="Cambria Math" w:eastAsia="宋体" w:cs="宋体"/>
                <w:spacing w:val="-2"/>
                <w:sz w:val="24"/>
                <w:szCs w:val="24"/>
                <w:lang w:val="en-US" w:eastAsia="zh-CN"/>
              </w:rPr>
            </m:ctrlPr>
          </m:sSubPr>
          <m:e>
            <m:r>
              <m:rPr>
                <m:sty m:val="p"/>
              </m:rPr>
              <w:rPr>
                <w:rFonts w:hint="eastAsia" w:ascii="Cambria Math" w:hAnsi="Cambria Math" w:eastAsia="宋体" w:cs="宋体"/>
                <w:spacing w:val="-2"/>
                <w:sz w:val="24"/>
                <w:szCs w:val="24"/>
                <w:lang w:val="en-US" w:eastAsia="en-US"/>
              </w:rPr>
              <m:t>δ</m:t>
            </m:r>
            <m:ctrlPr>
              <w:rPr>
                <w:rFonts w:hint="eastAsia" w:ascii="Cambria Math" w:hAnsi="Cambria Math" w:eastAsia="宋体" w:cs="宋体"/>
                <w:spacing w:val="-2"/>
                <w:sz w:val="24"/>
                <w:szCs w:val="24"/>
                <w:lang w:val="en-US" w:eastAsia="zh-CN"/>
              </w:rPr>
            </m:ctrlPr>
          </m:e>
          <m:sub>
            <m:r>
              <m:rPr>
                <m:sty m:val="p"/>
              </m:rPr>
              <w:rPr>
                <w:rFonts w:hint="eastAsia" w:ascii="Cambria Math" w:hAnsi="Cambria Math" w:eastAsia="宋体" w:cs="宋体"/>
                <w:spacing w:val="-2"/>
                <w:sz w:val="24"/>
                <w:szCs w:val="24"/>
                <w:lang w:val="en-US" w:eastAsia="zh-CN"/>
              </w:rPr>
              <m:t>34</m:t>
            </m:r>
            <m:ctrlPr>
              <w:rPr>
                <w:rFonts w:hint="eastAsia" w:ascii="Cambria Math" w:hAnsi="Cambria Math" w:eastAsia="宋体" w:cs="宋体"/>
                <w:spacing w:val="-2"/>
                <w:sz w:val="24"/>
                <w:szCs w:val="24"/>
                <w:lang w:val="en-US" w:eastAsia="zh-CN"/>
              </w:rPr>
            </m:ctrlPr>
          </m:sub>
        </m:sSub>
        <m:r>
          <m:rPr>
            <m:sty m:val="p"/>
          </m:rPr>
          <w:rPr>
            <w:rFonts w:hint="eastAsia" w:ascii="Cambria Math" w:hAnsi="Cambria Math"/>
            <w:spacing w:val="-2"/>
            <w:sz w:val="24"/>
            <w:szCs w:val="24"/>
            <w:lang w:val="en-US" w:eastAsia="zh-CN"/>
          </w:rPr>
          <m:t>=2</m:t>
        </m:r>
        <m:sSub>
          <m:sSubPr>
            <m:ctrlPr>
              <w:rPr>
                <w:rFonts w:hint="eastAsia"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eastAsia" w:ascii="Cambria Math" w:hAnsi="Cambria Math"/>
                <w:spacing w:val="-2"/>
                <w:sz w:val="24"/>
                <w:szCs w:val="24"/>
                <w:lang w:val="en-US" w:eastAsia="zh-CN"/>
              </w:rPr>
            </m:ctrlPr>
          </m:e>
          <m:sub>
            <m:r>
              <m:rPr>
                <m:sty m:val="p"/>
              </m:rPr>
              <w:rPr>
                <w:rFonts w:hint="eastAsia" w:ascii="Cambria Math" w:hAnsi="Cambria Math"/>
                <w:spacing w:val="-2"/>
                <w:sz w:val="24"/>
                <w:szCs w:val="24"/>
                <w:lang w:val="en-US" w:eastAsia="zh-CN"/>
              </w:rPr>
              <m:t>23</m:t>
            </m:r>
            <m:ctrlPr>
              <w:rPr>
                <w:rFonts w:hint="eastAsia" w:ascii="Cambria Math" w:hAnsi="Cambria Math"/>
                <w:spacing w:val="-2"/>
                <w:sz w:val="24"/>
                <w:szCs w:val="24"/>
                <w:lang w:val="en-US" w:eastAsia="zh-CN"/>
              </w:rPr>
            </m:ctrlPr>
          </m:sub>
        </m:sSub>
        <m:r>
          <m:rPr>
            <m:sty m:val="p"/>
          </m:rPr>
          <w:rPr>
            <w:rFonts w:hint="eastAsia" w:ascii="Cambria Math" w:hAnsi="Cambria Math"/>
            <w:spacing w:val="-2"/>
            <w:sz w:val="24"/>
            <w:szCs w:val="24"/>
            <w:lang w:val="en-US" w:eastAsia="zh-CN"/>
          </w:rPr>
          <m:t>=10Γ</m:t>
        </m:r>
      </m:oMath>
      <w:r>
        <w:rPr>
          <w:rFonts w:hint="eastAsia"/>
          <w:spacing w:val="-2"/>
          <w:sz w:val="24"/>
          <w:szCs w:val="24"/>
          <w:lang w:val="en-US" w:eastAsia="en-US"/>
        </w:rPr>
        <w:t>，</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eastAsia"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eastAsia" w:ascii="Cambria Math" w:hAnsi="Cambria Math"/>
            <w:spacing w:val="-2"/>
            <w:sz w:val="24"/>
            <w:szCs w:val="24"/>
            <w:lang w:val="en-US" w:eastAsia="zh-CN"/>
          </w:rPr>
          <m:t>=−12.5Γ</m:t>
        </m:r>
      </m:oMath>
      <w:r>
        <w:rPr>
          <w:rFonts w:hint="eastAsia"/>
          <w:spacing w:val="-2"/>
          <w:sz w:val="24"/>
          <w:szCs w:val="24"/>
          <w:lang w:val="en-US" w:eastAsia="en-US"/>
        </w:rPr>
        <w:t>。</w:t>
      </w:r>
      <m:oMath>
        <m:r>
          <m:rPr>
            <m:sty m:val="p"/>
          </m:rPr>
          <w:rPr>
            <w:rFonts w:hint="eastAsia" w:ascii="Cambria Math" w:hAnsi="Cambria Math"/>
            <w:spacing w:val="-2"/>
            <w:sz w:val="24"/>
            <w:szCs w:val="24"/>
            <w:lang w:val="en-US" w:eastAsia="zh-CN"/>
          </w:rPr>
          <m:t>Γ=</m:t>
        </m:r>
        <m:sSub>
          <m:sSubPr>
            <m:ctrlPr>
              <m:rPr/>
              <w:rPr>
                <w:rFonts w:hint="eastAsia"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m:rPr/>
              <w:rPr>
                <w:rFonts w:hint="eastAsia" w:ascii="Cambria Math" w:hAnsi="Cambria Math"/>
                <w:spacing w:val="-2"/>
                <w:sz w:val="24"/>
                <w:szCs w:val="24"/>
                <w:lang w:val="en-US" w:eastAsia="zh-CN"/>
              </w:rPr>
            </m:ctrlPr>
          </m:e>
          <m:sub>
            <m:r>
              <m:rPr>
                <m:sty m:val="p"/>
              </m:rPr>
              <w:rPr>
                <w:rFonts w:hint="eastAsia" w:ascii="Cambria Math" w:hAnsi="Cambria Math"/>
                <w:spacing w:val="-2"/>
                <w:sz w:val="24"/>
                <w:szCs w:val="24"/>
                <w:lang w:val="en-US" w:eastAsia="zh-CN"/>
              </w:rPr>
              <m:t>i</m:t>
            </m:r>
            <m:ctrlPr>
              <m:rPr/>
              <w:rPr>
                <w:rFonts w:hint="eastAsia" w:ascii="Cambria Math" w:hAnsi="Cambria Math"/>
                <w:spacing w:val="-2"/>
                <w:sz w:val="24"/>
                <w:szCs w:val="24"/>
                <w:lang w:val="en-US" w:eastAsia="zh-CN"/>
              </w:rPr>
            </m:ctrlPr>
          </m:sub>
        </m:sSub>
      </m:oMath>
      <w:r>
        <w:rPr>
          <w:rFonts w:hint="eastAsia"/>
          <w:spacing w:val="-2"/>
          <w:sz w:val="24"/>
          <w:szCs w:val="24"/>
          <w:lang w:val="en-US" w:eastAsia="en-US"/>
        </w:rPr>
        <w:t>(i=2-3)为铷-</w:t>
      </w:r>
      <w:r>
        <w:rPr>
          <w:rFonts w:hint="eastAsia"/>
          <w:spacing w:val="-2"/>
          <w:sz w:val="24"/>
          <w:szCs w:val="24"/>
          <w:lang w:val="en-US" w:eastAsia="en-US"/>
        </w:rPr>
        <w:t>85激发态的自发辐射率。</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i</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(i=2-3)为激发态</w:t>
      </w:r>
      <w:r>
        <w:rPr>
          <w:rFonts w:hint="default"/>
          <w:spacing w:val="-2"/>
          <w:position w:val="-16"/>
          <w:sz w:val="24"/>
          <w:szCs w:val="24"/>
          <w:lang w:val="en-US" w:eastAsia="zh-CN"/>
        </w:rPr>
        <w:object>
          <v:shape id="_x0000_i1063" o:spt="75" alt="" type="#_x0000_t75" style="height:22.15pt;width:62.85pt;" o:ole="t" filled="f" o:preferrelative="t" stroked="f" coordsize="21600,21600">
            <v:path/>
            <v:fill on="f" focussize="0,0"/>
            <v:stroke on="f"/>
            <v:imagedata r:id="rId69" o:title=""/>
            <o:lock v:ext="edit" aspectratio="t"/>
            <w10:wrap type="none"/>
            <w10:anchorlock/>
          </v:shape>
          <o:OLEObject Type="Embed" ProgID="Equation.DSMT4" ShapeID="_x0000_i1063" DrawAspect="Content" ObjectID="_1468075763" r:id="rId68">
            <o:LockedField>false</o:LockedField>
          </o:OLEObject>
        </w:object>
      </w:r>
      <w:r>
        <w:rPr>
          <w:rFonts w:hint="eastAsia"/>
          <w:spacing w:val="-2"/>
          <w:sz w:val="24"/>
          <w:szCs w:val="24"/>
          <w:lang w:val="en-US" w:eastAsia="en-US"/>
        </w:rPr>
        <w:t>的自发辐射率。</w:t>
      </w:r>
    </w:p>
    <w:p w14:paraId="705A527C">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图4为改变原子退相干率时系统的透射光9光强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T</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与输入信号光7光强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in</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的关系。</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=2</m:t>
        </m:r>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=10Γ</m:t>
        </m:r>
      </m:oMath>
      <w:r>
        <w:rPr>
          <w:rFonts w:hint="eastAsia"/>
          <w:spacing w:val="-2"/>
          <w:sz w:val="24"/>
          <w:szCs w:val="24"/>
          <w:lang w:val="en-US" w:eastAsia="en-US"/>
        </w:rPr>
        <w:t>，</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=−12.5Γ</m:t>
        </m:r>
      </m:oMath>
      <w:r>
        <w:rPr>
          <w:rFonts w:hint="eastAsia"/>
          <w:spacing w:val="-2"/>
          <w:sz w:val="24"/>
          <w:szCs w:val="24"/>
          <w:lang w:val="en-US" w:eastAsia="en-US"/>
        </w:rPr>
        <w:t>，C=80。</w:t>
      </w:r>
    </w:p>
    <w:p w14:paraId="25D10C58">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图4(a)中，</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m:t>
        </m:r>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，蓝色实线、绿色点虚线和红色虚线分别对应</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4</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m:t>
        </m:r>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4</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=0.9</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、γ4=0.8</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w:p>
    <w:p w14:paraId="069248CF">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图4(b)中，蓝色实线、绿色点虚线和红色虚线分别对应</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4</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4</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=0.9</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=0.9</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和</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4</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=0.8</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w:p>
    <w:p w14:paraId="1960393E">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图5为分别改变信号光7频率失谐</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和原子能级间距</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时系统的透射光9光强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T</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与输入信号光7光强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in</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关系。C=80。</w:t>
      </w:r>
    </w:p>
    <w:p w14:paraId="321001E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图5(a)中，</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=2</m:t>
        </m:r>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=10Γ</m:t>
        </m:r>
      </m:oMath>
      <w:r>
        <w:rPr>
          <w:rFonts w:hint="eastAsia"/>
          <w:spacing w:val="-2"/>
          <w:sz w:val="24"/>
          <w:szCs w:val="24"/>
          <w:lang w:val="en-US" w:eastAsia="en-US"/>
        </w:rPr>
        <w:t>，蓝色实线、绿色点虚线和红色的虚线分别对应于</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=−10Γ</m:t>
        </m:r>
        <m:r>
          <m:rPr>
            <m:sty m:val="p"/>
          </m:rPr>
          <w:rPr>
            <w:rFonts w:hint="eastAsia" w:ascii="Cambria Math" w:hAnsi="Cambria Math"/>
            <w:spacing w:val="-2"/>
            <w:sz w:val="24"/>
            <w:szCs w:val="24"/>
            <w:lang w:val="en-US" w:eastAsia="zh-CN"/>
          </w:rPr>
          <m:t>、</m:t>
        </m:r>
        <m:r>
          <m:rPr>
            <m:sty m:val="p"/>
          </m:rPr>
          <w:rPr>
            <w:rFonts w:hint="default" w:ascii="Cambria Math" w:hAnsi="Cambria Math"/>
            <w:spacing w:val="-2"/>
            <w:sz w:val="24"/>
            <w:szCs w:val="24"/>
            <w:lang w:val="en-US" w:eastAsia="zh-CN"/>
          </w:rPr>
          <m:t>−12.5Γ</m:t>
        </m:r>
        <m:r>
          <m:rPr>
            <m:sty m:val="p"/>
          </m:rPr>
          <w:rPr>
            <w:rFonts w:hint="eastAsia" w:ascii="Cambria Math" w:hAnsi="Cambria Math"/>
            <w:spacing w:val="-2"/>
            <w:sz w:val="24"/>
            <w:szCs w:val="24"/>
            <w:lang w:val="en-US" w:eastAsia="zh-CN"/>
          </w:rPr>
          <m:t>、</m:t>
        </m:r>
        <m:r>
          <m:rPr>
            <m:sty m:val="p"/>
          </m:rPr>
          <w:rPr>
            <w:rFonts w:hint="default" w:ascii="Cambria Math" w:hAnsi="Cambria Math"/>
            <w:spacing w:val="-2"/>
            <w:sz w:val="24"/>
            <w:szCs w:val="24"/>
            <w:lang w:val="en-US" w:eastAsia="zh-CN"/>
          </w:rPr>
          <m:t>−15Γ</m:t>
        </m:r>
      </m:oMath>
      <w:r>
        <w:rPr>
          <w:rFonts w:hint="eastAsia"/>
          <w:spacing w:val="-2"/>
          <w:sz w:val="24"/>
          <w:szCs w:val="24"/>
          <w:lang w:val="en-US" w:eastAsia="en-US"/>
        </w:rPr>
        <w:t>。</w:t>
      </w:r>
    </w:p>
    <w:p w14:paraId="6B0BAFEC">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图5(b)中，蓝色实线，绿色点虚线和红色虚线分别对应</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=2</m:t>
        </m:r>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=10Γ</m:t>
        </m:r>
      </m:oMath>
      <w:r>
        <w:rPr>
          <w:rFonts w:hint="eastAsia"/>
          <w:spacing w:val="-2"/>
          <w:sz w:val="24"/>
          <w:szCs w:val="24"/>
          <w:lang w:val="en-US" w:eastAsia="en-US"/>
        </w:rPr>
        <w:t>，</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=−12.5Γ</m:t>
        </m:r>
      </m:oMath>
      <w:r>
        <w:rPr>
          <w:rFonts w:hint="eastAsia"/>
          <w:spacing w:val="-2"/>
          <w:sz w:val="24"/>
          <w:szCs w:val="24"/>
          <w:lang w:val="en-US" w:eastAsia="en-US"/>
        </w:rPr>
        <w:t>、</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=4Γ</m:t>
        </m:r>
      </m:oMath>
      <w:r>
        <w:rPr>
          <w:rFonts w:hint="eastAsia"/>
          <w:spacing w:val="-2"/>
          <w:sz w:val="24"/>
          <w:szCs w:val="24"/>
          <w:lang w:val="en-US" w:eastAsia="en-US"/>
        </w:rPr>
        <w:t xml:space="preserve">, </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=6Γ</m:t>
        </m:r>
      </m:oMath>
      <w:r>
        <w:rPr>
          <w:rFonts w:hint="eastAsia"/>
          <w:spacing w:val="-2"/>
          <w:sz w:val="24"/>
          <w:szCs w:val="24"/>
          <w:lang w:val="en-US" w:eastAsia="en-US"/>
        </w:rPr>
        <w:t xml:space="preserve">, </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=−8Γ</m:t>
        </m:r>
      </m:oMath>
      <w:r>
        <w:rPr>
          <w:rFonts w:hint="eastAsia"/>
          <w:spacing w:val="-2"/>
          <w:sz w:val="24"/>
          <w:szCs w:val="24"/>
          <w:lang w:val="en-US" w:eastAsia="en-US"/>
        </w:rPr>
        <w:t>和</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34</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=2</m:t>
        </m:r>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δ</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23</m:t>
            </m:r>
            <m:ctrlPr>
              <w:rPr>
                <w:rFonts w:hint="default" w:ascii="Cambria Math" w:hAnsi="Cambria Math"/>
                <w:spacing w:val="-2"/>
                <w:sz w:val="24"/>
                <w:szCs w:val="24"/>
                <w:lang w:val="en-US" w:eastAsia="zh-CN"/>
              </w:rPr>
            </m:ctrlPr>
          </m:sub>
        </m:sSub>
        <m:r>
          <m:rPr>
            <m:sty m:val="p"/>
          </m:rPr>
          <w:rPr>
            <w:rFonts w:hint="default" w:ascii="Cambria Math" w:hAnsi="Cambria Math"/>
            <w:spacing w:val="-2"/>
            <w:sz w:val="24"/>
            <w:szCs w:val="24"/>
            <w:lang w:val="en-US" w:eastAsia="zh-CN"/>
          </w:rPr>
          <m:t>=4Γ</m:t>
        </m:r>
      </m:oMath>
      <w:r>
        <w:rPr>
          <w:rFonts w:hint="eastAsia"/>
          <w:spacing w:val="-2"/>
          <w:sz w:val="24"/>
          <w:szCs w:val="24"/>
          <w:lang w:val="en-US" w:eastAsia="en-US"/>
        </w:rPr>
        <w:t>，</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=−5Γ</m:t>
        </m:r>
      </m:oMath>
      <w:r>
        <w:rPr>
          <w:rFonts w:hint="eastAsia"/>
          <w:spacing w:val="-2"/>
          <w:sz w:val="24"/>
          <w:szCs w:val="24"/>
          <w:lang w:val="en-US" w:eastAsia="en-US"/>
        </w:rPr>
        <w:t>。</w:t>
      </w:r>
    </w:p>
    <w:p w14:paraId="4C908A8D">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图6为实验测得的单色腔场8同时激发铷-85原子四个能级的实</w:t>
      </w:r>
      <w:bookmarkStart w:id="0" w:name="_GoBack"/>
      <w:bookmarkEnd w:id="0"/>
      <w:r>
        <w:rPr>
          <w:rFonts w:hint="eastAsia"/>
          <w:spacing w:val="-2"/>
          <w:sz w:val="24"/>
          <w:szCs w:val="24"/>
          <w:lang w:val="en-US" w:eastAsia="en-US"/>
        </w:rPr>
        <w:t>验光谱图，可以清晰地看到4个透射光谱峰。</w:t>
      </w:r>
    </w:p>
    <w:p w14:paraId="7F6CA240">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图6(a)图中，</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=−5Γ</m:t>
        </m:r>
      </m:oMath>
      <w:r>
        <w:rPr>
          <w:rFonts w:hint="eastAsia"/>
          <w:spacing w:val="-2"/>
          <w:sz w:val="24"/>
          <w:szCs w:val="24"/>
          <w:lang w:val="en-US" w:eastAsia="en-US"/>
        </w:rPr>
        <w:t>。</w:t>
      </w:r>
    </w:p>
    <w:p w14:paraId="5DF45B2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图6(b)图中，</w:t>
      </w:r>
      <m:oMath>
        <m:sSub>
          <m:sSubPr>
            <m:ctrlPr>
              <w:rPr>
                <w:rFonts w:hint="eastAsia" w:ascii="Cambria Math" w:hAnsi="Cambria Math"/>
                <w:spacing w:val="-2"/>
                <w:sz w:val="24"/>
                <w:szCs w:val="24"/>
                <w:lang w:val="en-US" w:eastAsia="en-US"/>
              </w:rPr>
            </m:ctrlPr>
          </m:sSubPr>
          <m:e>
            <m:r>
              <m:rPr>
                <m:sty m:val="p"/>
              </m:rPr>
              <w:rPr>
                <w:rFonts w:hint="eastAsia" w:ascii="Cambria Math" w:hAnsi="Cambria Math"/>
                <w:spacing w:val="-2"/>
                <w:sz w:val="24"/>
                <w:szCs w:val="24"/>
                <w:lang w:val="en-US" w:eastAsia="en-US"/>
              </w:rPr>
              <m:t>∆</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p</m:t>
            </m:r>
            <m:ctrlPr>
              <w:rPr>
                <w:rFonts w:hint="eastAsia" w:ascii="Cambria Math" w:hAnsi="Cambria Math"/>
                <w:spacing w:val="-2"/>
                <w:sz w:val="24"/>
                <w:szCs w:val="24"/>
                <w:lang w:val="en-US" w:eastAsia="en-US"/>
              </w:rPr>
            </m:ctrlPr>
          </m:sub>
        </m:sSub>
        <m:r>
          <m:rPr>
            <m:sty m:val="p"/>
          </m:rPr>
          <w:rPr>
            <w:rFonts w:hint="default" w:ascii="Cambria Math" w:hAnsi="Cambria Math"/>
            <w:spacing w:val="-2"/>
            <w:sz w:val="24"/>
            <w:szCs w:val="24"/>
            <w:lang w:val="en-US" w:eastAsia="zh-CN"/>
          </w:rPr>
          <m:t>=−15Γ</m:t>
        </m:r>
      </m:oMath>
      <w:r>
        <w:rPr>
          <w:rFonts w:hint="eastAsia"/>
          <w:spacing w:val="-2"/>
          <w:sz w:val="24"/>
          <w:szCs w:val="24"/>
          <w:lang w:val="en-US" w:eastAsia="en-US"/>
        </w:rPr>
        <w:t>。</w:t>
      </w:r>
    </w:p>
    <w:p w14:paraId="34F1F257">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图7为基于光学多稳态的无源多掷全光开关输入—输出示意图。</w:t>
      </w:r>
    </w:p>
    <w:p w14:paraId="3F567584">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图7(a)中，横坐标为时间，纵坐标为输入信号光7光强度（光子通量）</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in</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w:t>
      </w:r>
    </w:p>
    <w:p w14:paraId="20D09B73">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图7(b)中，横坐标为时间，纵坐标代表透射光9光强</w:t>
      </w:r>
      <m:oMath>
        <m:sSub>
          <m:sSubPr>
            <m:ctrlPr>
              <w:rPr>
                <w:rFonts w:hint="eastAsia" w:ascii="Cambria Math" w:hAnsi="Cambria Math"/>
                <w:spacing w:val="-2"/>
                <w:sz w:val="24"/>
                <w:szCs w:val="24"/>
                <w:lang w:val="en-US" w:eastAsia="en-US"/>
              </w:rPr>
            </m:ctrlPr>
          </m:sSubPr>
          <m:e>
            <m:r>
              <m:rPr>
                <m:sty m:val="p"/>
              </m:rPr>
              <w:rPr>
                <w:rFonts w:hint="default" w:ascii="Cambria Math" w:hAnsi="Cambria Math"/>
                <w:spacing w:val="-2"/>
                <w:sz w:val="24"/>
                <w:szCs w:val="24"/>
                <w:lang w:val="en-US" w:eastAsia="zh-CN"/>
              </w:rPr>
              <m:t>I</m:t>
            </m:r>
            <m:ctrlPr>
              <w:rPr>
                <w:rFonts w:hint="eastAsia" w:ascii="Cambria Math" w:hAnsi="Cambria Math"/>
                <w:spacing w:val="-2"/>
                <w:sz w:val="24"/>
                <w:szCs w:val="24"/>
                <w:lang w:val="en-US" w:eastAsia="en-US"/>
              </w:rPr>
            </m:ctrlPr>
          </m:e>
          <m:sub>
            <m:r>
              <m:rPr>
                <m:sty m:val="p"/>
              </m:rPr>
              <w:rPr>
                <w:rFonts w:hint="default" w:ascii="Cambria Math" w:hAnsi="Cambria Math"/>
                <w:spacing w:val="-2"/>
                <w:sz w:val="24"/>
                <w:szCs w:val="24"/>
                <w:lang w:val="en-US" w:eastAsia="zh-CN"/>
              </w:rPr>
              <m:t>T</m:t>
            </m:r>
            <m:ctrlPr>
              <w:rPr>
                <w:rFonts w:hint="eastAsia" w:ascii="Cambria Math" w:hAnsi="Cambria Math"/>
                <w:spacing w:val="-2"/>
                <w:sz w:val="24"/>
                <w:szCs w:val="24"/>
                <w:lang w:val="en-US" w:eastAsia="en-US"/>
              </w:rPr>
            </m:ctrlPr>
          </m:sub>
        </m:sSub>
      </m:oMath>
      <w:r>
        <w:rPr>
          <w:rFonts w:hint="eastAsia"/>
          <w:spacing w:val="-2"/>
          <w:sz w:val="24"/>
          <w:szCs w:val="24"/>
          <w:lang w:val="en-US" w:eastAsia="en-US"/>
        </w:rPr>
        <w:t>值，即开关状态。</w:t>
      </w:r>
    </w:p>
    <w:p w14:paraId="0C0C1F22">
      <w:pPr>
        <w:pStyle w:val="4"/>
        <w:spacing w:before="67" w:line="263" w:lineRule="auto"/>
        <w:ind w:right="81"/>
        <w:rPr>
          <w:rFonts w:hint="eastAsia"/>
          <w:spacing w:val="-2"/>
          <w:sz w:val="24"/>
          <w:szCs w:val="24"/>
          <w:lang w:val="en-US" w:eastAsia="en-US"/>
        </w:rPr>
      </w:pPr>
    </w:p>
    <w:p w14:paraId="5DD7EA63">
      <w:pPr>
        <w:spacing w:before="78" w:line="222" w:lineRule="auto"/>
        <w:ind w:left="37"/>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具体实施方式</w:t>
      </w:r>
    </w:p>
    <w:p w14:paraId="1BC5A8C2">
      <w:pPr>
        <w:pStyle w:val="4"/>
        <w:spacing w:before="67" w:line="263" w:lineRule="auto"/>
        <w:ind w:right="81"/>
        <w:rPr>
          <w:rFonts w:hint="eastAsia"/>
          <w:spacing w:val="-2"/>
          <w:sz w:val="24"/>
          <w:szCs w:val="24"/>
          <w:lang w:val="en-US" w:eastAsia="en-US"/>
        </w:rPr>
      </w:pPr>
      <w:r>
        <w:rPr>
          <w:rFonts w:hint="eastAsia"/>
          <w:spacing w:val="-2"/>
          <w:sz w:val="24"/>
          <w:szCs w:val="24"/>
          <w:lang w:val="en-US" w:eastAsia="en-US"/>
        </w:rPr>
        <w:t>实施例1：</w:t>
      </w:r>
    </w:p>
    <w:p w14:paraId="0A2B2B0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下面结合附图和实施例对本发明作详细说明。</w:t>
      </w:r>
    </w:p>
    <w:p w14:paraId="2BC7D1E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本发明提供了一种基于光学多稳态的无源多掷全光开关，如图1所示，包括四个呈正方形环装分布固定的腔镜和透明的铷玻璃气泡5组成，铷玻璃气泡5为透明、密封玻璃材质，铷玻璃气泡5内部充装有四能级铷-85原子气团6，四能级铷-85原子气团6包含约10</w:t>
      </w:r>
      <w:r>
        <w:rPr>
          <w:rFonts w:hint="eastAsia"/>
          <w:spacing w:val="-2"/>
          <w:sz w:val="24"/>
          <w:szCs w:val="24"/>
          <w:lang w:val="en-US" w:eastAsia="zh-CN"/>
        </w:rPr>
        <w:t>的</w:t>
      </w:r>
      <w:r>
        <w:rPr>
          <w:rFonts w:hint="eastAsia"/>
          <w:spacing w:val="-2"/>
          <w:sz w:val="24"/>
          <w:szCs w:val="24"/>
          <w:lang w:val="en-US" w:eastAsia="en-US"/>
        </w:rPr>
        <w:t>28</w:t>
      </w:r>
      <w:r>
        <w:rPr>
          <w:rFonts w:hint="eastAsia"/>
          <w:spacing w:val="-2"/>
          <w:sz w:val="24"/>
          <w:szCs w:val="24"/>
          <w:lang w:val="en-US" w:eastAsia="zh-CN"/>
        </w:rPr>
        <w:t>次方</w:t>
      </w:r>
      <w:r>
        <w:rPr>
          <w:rFonts w:hint="eastAsia"/>
          <w:spacing w:val="-2"/>
          <w:sz w:val="24"/>
          <w:szCs w:val="24"/>
          <w:lang w:val="en-US" w:eastAsia="en-US"/>
        </w:rPr>
        <w:t>个铷-85气态原子。参与相互作用的铷原子能级有四个，分别是</w:t>
      </w:r>
      <w:r>
        <w:rPr>
          <w:rFonts w:hint="default" w:ascii="Times New Roman" w:hAnsi="Times New Roman" w:eastAsia="宋体" w:cs="Times New Roman"/>
          <w:color w:val="000000"/>
          <w:position w:val="-16"/>
          <w:sz w:val="24"/>
          <w:lang w:val="en-US" w:eastAsia="zh-CN"/>
          <w14:ligatures w14:val="standardContextual"/>
        </w:rPr>
        <w:object>
          <v:shape id="_x0000_i1064" o:spt="75" type="#_x0000_t75" style="height:21.65pt;width:64.5pt;" o:ole="t" filled="f" o:preferrelative="t" stroked="f" coordsize="21600,21600">
            <v:path/>
            <v:fill on="f" focussize="0,0"/>
            <v:stroke on="f"/>
            <v:imagedata r:id="rId71" o:title=""/>
            <o:lock v:ext="edit" aspectratio="t"/>
            <w10:wrap type="none"/>
            <w10:anchorlock/>
          </v:shape>
          <o:OLEObject Type="Embed" ProgID="Equation.DSMT4" ShapeID="_x0000_i1064" DrawAspect="Content" ObjectID="_1468075764" r:id="rId70">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position w:val="-16"/>
          <w:sz w:val="24"/>
          <w:lang w:val="en-US" w:eastAsia="zh-CN"/>
          <w14:ligatures w14:val="standardContextual"/>
        </w:rPr>
        <w:object>
          <v:shape id="_x0000_i1065" o:spt="75" type="#_x0000_t75" style="height:21.65pt;width:63.6pt;" o:ole="t" filled="f" o:preferrelative="t" stroked="f" coordsize="21600,21600">
            <v:path/>
            <v:fill on="f" focussize="0,0"/>
            <v:stroke on="f"/>
            <v:imagedata r:id="rId73" o:title=""/>
            <o:lock v:ext="edit" aspectratio="t"/>
            <w10:wrap type="none"/>
            <w10:anchorlock/>
          </v:shape>
          <o:OLEObject Type="Embed" ProgID="Equation.DSMT4" ShapeID="_x0000_i1065" DrawAspect="Content" ObjectID="_1468075765" r:id="rId72">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position w:val="-16"/>
          <w:sz w:val="24"/>
          <w:lang w:val="en-US" w:eastAsia="zh-CN"/>
          <w14:ligatures w14:val="standardContextual"/>
        </w:rPr>
        <w:object>
          <v:shape id="_x0000_i1066" o:spt="75" type="#_x0000_t75" style="height:21.65pt;width:64.5pt;" o:ole="t" filled="f" o:preferrelative="t" stroked="f" coordsize="21600,21600">
            <v:path/>
            <v:fill on="f" focussize="0,0"/>
            <v:stroke on="f"/>
            <v:imagedata r:id="rId75" o:title=""/>
            <o:lock v:ext="edit" aspectratio="t"/>
            <w10:wrap type="none"/>
            <w10:anchorlock/>
          </v:shape>
          <o:OLEObject Type="Embed" ProgID="Equation.DSMT4" ShapeID="_x0000_i1066" DrawAspect="Content" ObjectID="_1468075766" r:id="rId74">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position w:val="-16"/>
          <w:sz w:val="24"/>
          <w:lang w:val="en-US" w:eastAsia="zh-CN"/>
          <w14:ligatures w14:val="standardContextual"/>
        </w:rPr>
        <w:object>
          <v:shape id="_x0000_i1067" o:spt="75" type="#_x0000_t75" style="height:21.65pt;width:64.5pt;" o:ole="t" filled="f" o:preferrelative="t" stroked="f" coordsize="21600,21600">
            <v:path/>
            <v:fill on="f" focussize="0,0"/>
            <v:stroke on="f"/>
            <v:imagedata r:id="rId77" o:title=""/>
            <o:lock v:ext="edit" aspectratio="t"/>
            <w10:wrap type="none"/>
            <w10:anchorlock/>
          </v:shape>
          <o:OLEObject Type="Embed" ProgID="Equation.DSMT4" ShapeID="_x0000_i1067" DrawAspect="Content" ObjectID="_1468075767" r:id="rId76">
            <o:LockedField>false</o:LockedField>
          </o:OLEObject>
        </w:object>
      </w:r>
      <w:r>
        <w:rPr>
          <w:rFonts w:hint="eastAsia"/>
          <w:spacing w:val="-2"/>
          <w:sz w:val="24"/>
          <w:szCs w:val="24"/>
          <w:lang w:val="en-US" w:eastAsia="en-US"/>
        </w:rPr>
        <w:t>。</w:t>
      </w:r>
    </w:p>
    <w:p w14:paraId="21775FF6">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γi(i=2-3)为激发态</w:t>
      </w:r>
      <w:r>
        <w:rPr>
          <w:rFonts w:hint="default" w:ascii="Times New Roman" w:hAnsi="Times New Roman" w:eastAsia="宋体" w:cs="Times New Roman"/>
          <w:color w:val="000000"/>
          <w:kern w:val="0"/>
          <w:position w:val="-16"/>
          <w:sz w:val="24"/>
          <w:szCs w:val="24"/>
          <w:lang w:val="en-US" w:eastAsia="zh-CN" w:bidi="ar"/>
        </w:rPr>
        <w:object>
          <v:shape id="_x0000_i1068" o:spt="75" type="#_x0000_t75" style="height:22.15pt;width:62.85pt;" o:ole="t" filled="f" o:preferrelative="t" stroked="f" coordsize="21600,21600">
            <v:path/>
            <v:fill on="f" focussize="0,0"/>
            <v:stroke on="f"/>
            <v:imagedata r:id="rId79" o:title=""/>
            <o:lock v:ext="edit" aspectratio="t"/>
            <w10:wrap type="none"/>
            <w10:anchorlock/>
          </v:shape>
          <o:OLEObject Type="Embed" ProgID="Equation.DSMT4" ShapeID="_x0000_i1068" DrawAspect="Content" ObjectID="_1468075768" r:id="rId78">
            <o:LockedField>false</o:LockedField>
          </o:OLEObject>
        </w:object>
      </w:r>
      <w:r>
        <w:rPr>
          <w:rFonts w:hint="eastAsia"/>
          <w:spacing w:val="-2"/>
          <w:sz w:val="24"/>
          <w:szCs w:val="24"/>
          <w:lang w:val="en-US" w:eastAsia="en-US"/>
        </w:rPr>
        <w:t>的自发辐射率。铷-85原子三个激发态的自发辐射率可近似认为相等，Γ=</w:t>
      </w:r>
      <m:oMath>
        <m:sSub>
          <m:sSubPr>
            <m:ctrlPr>
              <w:rPr>
                <w:rFonts w:hint="default" w:ascii="Cambria Math" w:hAnsi="Cambria Math"/>
                <w:spacing w:val="-2"/>
                <w:sz w:val="24"/>
                <w:szCs w:val="24"/>
                <w:lang w:val="en-US" w:eastAsia="zh-CN"/>
              </w:rPr>
            </m:ctrlPr>
          </m:sSubPr>
          <m:e>
            <m:r>
              <m:rPr>
                <m:sty m:val="p"/>
              </m:rPr>
              <w:rPr>
                <w:rFonts w:hint="eastAsia" w:ascii="Cambria Math" w:hAnsi="Cambria Math"/>
                <w:spacing w:val="-2"/>
                <w:sz w:val="24"/>
                <w:szCs w:val="24"/>
                <w:lang w:val="en-US" w:eastAsia="en-US"/>
              </w:rPr>
              <m:t>γ</m:t>
            </m:r>
            <m:ctrlPr>
              <w:rPr>
                <w:rFonts w:hint="default" w:ascii="Cambria Math" w:hAnsi="Cambria Math"/>
                <w:spacing w:val="-2"/>
                <w:sz w:val="24"/>
                <w:szCs w:val="24"/>
                <w:lang w:val="en-US" w:eastAsia="zh-CN"/>
              </w:rPr>
            </m:ctrlPr>
          </m:e>
          <m:sub>
            <m:r>
              <m:rPr>
                <m:sty m:val="p"/>
              </m:rPr>
              <w:rPr>
                <w:rFonts w:hint="default" w:ascii="Cambria Math" w:hAnsi="Cambria Math"/>
                <w:spacing w:val="-2"/>
                <w:sz w:val="24"/>
                <w:szCs w:val="24"/>
                <w:lang w:val="en-US" w:eastAsia="zh-CN"/>
              </w:rPr>
              <m:t>i</m:t>
            </m:r>
            <m:ctrlPr>
              <w:rPr>
                <w:rFonts w:hint="default" w:ascii="Cambria Math" w:hAnsi="Cambria Math"/>
                <w:spacing w:val="-2"/>
                <w:sz w:val="24"/>
                <w:szCs w:val="24"/>
                <w:lang w:val="en-US" w:eastAsia="zh-CN"/>
              </w:rPr>
            </m:ctrlPr>
          </m:sub>
        </m:sSub>
      </m:oMath>
      <w:r>
        <w:rPr>
          <w:rFonts w:hint="eastAsia"/>
          <w:spacing w:val="-2"/>
          <w:sz w:val="24"/>
          <w:szCs w:val="24"/>
          <w:lang w:val="en-US" w:eastAsia="en-US"/>
        </w:rPr>
        <w:t>(i=2-3)=6 MHz。</w:t>
      </w:r>
    </w:p>
    <w:p w14:paraId="2A71C6BD">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zh-CN"/>
        </w:rPr>
        <w:t>左上腔镜</w:t>
      </w:r>
      <w:r>
        <w:rPr>
          <w:rFonts w:hint="eastAsia"/>
          <w:spacing w:val="-2"/>
          <w:sz w:val="24"/>
          <w:szCs w:val="24"/>
          <w:lang w:val="en-US" w:eastAsia="en-US"/>
        </w:rPr>
        <w:t>1外部左侧设有光源10，</w:t>
      </w:r>
      <w:r>
        <w:rPr>
          <w:rFonts w:hint="eastAsia"/>
          <w:spacing w:val="-2"/>
          <w:sz w:val="24"/>
          <w:szCs w:val="24"/>
          <w:lang w:val="en-US" w:eastAsia="zh-CN"/>
        </w:rPr>
        <w:t>右上腔镜</w:t>
      </w:r>
      <w:r>
        <w:rPr>
          <w:rFonts w:hint="eastAsia"/>
          <w:spacing w:val="-2"/>
          <w:sz w:val="24"/>
          <w:szCs w:val="24"/>
          <w:lang w:val="en-US" w:eastAsia="en-US"/>
        </w:rPr>
        <w:t>2外部右侧设有光探测器11。</w:t>
      </w:r>
    </w:p>
    <w:p w14:paraId="01AA1B4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zh-CN"/>
        </w:rPr>
        <w:t>左下腔镜和右下腔镜</w:t>
      </w:r>
      <w:r>
        <w:rPr>
          <w:rFonts w:hint="eastAsia"/>
          <w:spacing w:val="-2"/>
          <w:sz w:val="24"/>
          <w:szCs w:val="24"/>
          <w:lang w:val="en-US" w:eastAsia="en-US"/>
        </w:rPr>
        <w:t>为高反射平面镜，镜面的反射率近似为1。R和T分别表示</w:t>
      </w:r>
      <w:r>
        <w:rPr>
          <w:rFonts w:hint="eastAsia"/>
          <w:spacing w:val="-2"/>
          <w:sz w:val="24"/>
          <w:szCs w:val="24"/>
          <w:lang w:val="en-US" w:eastAsia="zh-CN"/>
        </w:rPr>
        <w:t>左上腔镜</w:t>
      </w:r>
      <w:r>
        <w:rPr>
          <w:rFonts w:hint="eastAsia"/>
          <w:spacing w:val="-2"/>
          <w:sz w:val="24"/>
          <w:szCs w:val="24"/>
          <w:lang w:val="en-US" w:eastAsia="en-US"/>
        </w:rPr>
        <w:t>镜面和</w:t>
      </w:r>
      <w:r>
        <w:rPr>
          <w:rFonts w:hint="eastAsia"/>
          <w:spacing w:val="-2"/>
          <w:sz w:val="24"/>
          <w:szCs w:val="24"/>
          <w:lang w:val="en-US" w:eastAsia="zh-CN"/>
        </w:rPr>
        <w:t>右上腔镜</w:t>
      </w:r>
      <w:r>
        <w:rPr>
          <w:rFonts w:hint="eastAsia"/>
          <w:spacing w:val="-2"/>
          <w:sz w:val="24"/>
          <w:szCs w:val="24"/>
          <w:lang w:val="en-US" w:eastAsia="en-US"/>
        </w:rPr>
        <w:t>镜面的反射系数和透射系数，R + T = 1。四个腔镜相互成45°角放置并固定，两两之间的间距B为8cm，四者组成一个环形光学腔。</w:t>
      </w:r>
    </w:p>
    <w:p w14:paraId="58D24DF1">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光源10为Toptica Pro半导体激光器，能够提供稳定强度的信号光7，并能够通过内部电路模块调制使信号光7获得瞬时增大或减小的光脉冲强度。</w:t>
      </w:r>
    </w:p>
    <w:p w14:paraId="52FF297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信号光7从</w:t>
      </w:r>
      <w:r>
        <w:rPr>
          <w:rFonts w:hint="eastAsia"/>
          <w:spacing w:val="-2"/>
          <w:sz w:val="24"/>
          <w:szCs w:val="24"/>
          <w:lang w:val="en-US" w:eastAsia="zh-CN"/>
        </w:rPr>
        <w:t>左上腔镜</w:t>
      </w:r>
      <w:r>
        <w:rPr>
          <w:rFonts w:hint="eastAsia"/>
          <w:spacing w:val="-2"/>
          <w:sz w:val="24"/>
          <w:szCs w:val="24"/>
          <w:lang w:val="en-US" w:eastAsia="en-US"/>
        </w:rPr>
        <w:t>1外部左侧耦合进入环形光学腔内，激发腔内的单色腔场8，单色腔场8依次与铷气泡5内部的四能级铷-85原子气团6作用，然后依次被</w:t>
      </w:r>
      <w:r>
        <w:rPr>
          <w:rFonts w:hint="eastAsia"/>
          <w:spacing w:val="-2"/>
          <w:sz w:val="24"/>
          <w:szCs w:val="24"/>
          <w:lang w:val="en-US" w:eastAsia="zh-CN"/>
        </w:rPr>
        <w:t>右上腔镜</w:t>
      </w:r>
      <w:r>
        <w:rPr>
          <w:rFonts w:hint="eastAsia"/>
          <w:spacing w:val="-2"/>
          <w:sz w:val="24"/>
          <w:szCs w:val="24"/>
          <w:lang w:val="en-US" w:eastAsia="en-US"/>
        </w:rPr>
        <w:t>2、</w:t>
      </w:r>
      <w:r>
        <w:rPr>
          <w:rFonts w:hint="eastAsia"/>
          <w:spacing w:val="-2"/>
          <w:sz w:val="24"/>
          <w:szCs w:val="24"/>
          <w:lang w:val="en-US" w:eastAsia="zh-CN"/>
        </w:rPr>
        <w:t>右下腔镜</w:t>
      </w:r>
      <w:r>
        <w:rPr>
          <w:rFonts w:hint="eastAsia"/>
          <w:spacing w:val="-2"/>
          <w:sz w:val="24"/>
          <w:szCs w:val="24"/>
          <w:lang w:val="en-US" w:eastAsia="en-US"/>
        </w:rPr>
        <w:t>4、</w:t>
      </w: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左上腔镜</w:t>
      </w:r>
      <w:r>
        <w:rPr>
          <w:rFonts w:hint="eastAsia"/>
          <w:spacing w:val="-2"/>
          <w:sz w:val="24"/>
          <w:szCs w:val="24"/>
          <w:lang w:val="en-US" w:eastAsia="en-US"/>
        </w:rPr>
        <w:t>1反射。由于</w:t>
      </w:r>
      <w:r>
        <w:rPr>
          <w:rFonts w:hint="eastAsia"/>
          <w:spacing w:val="-2"/>
          <w:sz w:val="24"/>
          <w:szCs w:val="24"/>
          <w:lang w:val="en-US" w:eastAsia="zh-CN"/>
        </w:rPr>
        <w:t>左上腔镜</w:t>
      </w:r>
      <w:r>
        <w:rPr>
          <w:rFonts w:hint="eastAsia"/>
          <w:spacing w:val="-2"/>
          <w:sz w:val="24"/>
          <w:szCs w:val="24"/>
          <w:lang w:val="en-US" w:eastAsia="en-US"/>
        </w:rPr>
        <w:t>1、</w:t>
      </w:r>
      <w:r>
        <w:rPr>
          <w:rFonts w:hint="eastAsia"/>
          <w:spacing w:val="-2"/>
          <w:sz w:val="24"/>
          <w:szCs w:val="24"/>
          <w:lang w:val="en-US" w:eastAsia="zh-CN"/>
        </w:rPr>
        <w:t>右上腔镜</w:t>
      </w:r>
      <w:r>
        <w:rPr>
          <w:rFonts w:hint="eastAsia"/>
          <w:spacing w:val="-2"/>
          <w:sz w:val="24"/>
          <w:szCs w:val="24"/>
          <w:lang w:val="en-US" w:eastAsia="en-US"/>
        </w:rPr>
        <w:t>2、</w:t>
      </w:r>
      <w:r>
        <w:rPr>
          <w:rFonts w:hint="eastAsia"/>
          <w:spacing w:val="-2"/>
          <w:sz w:val="24"/>
          <w:szCs w:val="24"/>
          <w:lang w:val="en-US" w:eastAsia="zh-CN"/>
        </w:rPr>
        <w:t>左下腔镜</w:t>
      </w:r>
      <w:r>
        <w:rPr>
          <w:rFonts w:hint="eastAsia"/>
          <w:spacing w:val="-2"/>
          <w:sz w:val="24"/>
          <w:szCs w:val="24"/>
          <w:lang w:val="en-US" w:eastAsia="en-US"/>
        </w:rPr>
        <w:t>3、</w:t>
      </w:r>
      <w:r>
        <w:rPr>
          <w:rFonts w:hint="eastAsia"/>
          <w:spacing w:val="-2"/>
          <w:sz w:val="24"/>
          <w:szCs w:val="24"/>
          <w:lang w:val="en-US" w:eastAsia="zh-CN"/>
        </w:rPr>
        <w:t>右下腔镜</w:t>
      </w:r>
      <w:r>
        <w:rPr>
          <w:rFonts w:hint="eastAsia"/>
          <w:spacing w:val="-2"/>
          <w:sz w:val="24"/>
          <w:szCs w:val="24"/>
          <w:lang w:val="en-US" w:eastAsia="en-US"/>
        </w:rPr>
        <w:t>4均为高品质反射镜，反射率超过99.99%，单色腔场8跑出腔外的概率很低，可看做被囚禁在环形光学腔内。单色腔场8在腔内往复传播几十万次左右后，有一定概率从</w:t>
      </w:r>
      <w:r>
        <w:rPr>
          <w:rFonts w:hint="eastAsia"/>
          <w:spacing w:val="-2"/>
          <w:sz w:val="24"/>
          <w:szCs w:val="24"/>
          <w:lang w:val="en-US" w:eastAsia="zh-CN"/>
        </w:rPr>
        <w:t>右上腔镜</w:t>
      </w:r>
      <w:r>
        <w:rPr>
          <w:rFonts w:hint="eastAsia"/>
          <w:spacing w:val="-2"/>
          <w:sz w:val="24"/>
          <w:szCs w:val="24"/>
          <w:lang w:val="en-US" w:eastAsia="en-US"/>
        </w:rPr>
        <w:t>2外部右侧射出，并被</w:t>
      </w:r>
      <w:r>
        <w:rPr>
          <w:rFonts w:hint="eastAsia"/>
          <w:spacing w:val="-2"/>
          <w:sz w:val="24"/>
          <w:szCs w:val="24"/>
          <w:lang w:val="en-US" w:eastAsia="zh-CN"/>
        </w:rPr>
        <w:t>右上腔镜</w:t>
      </w:r>
      <w:r>
        <w:rPr>
          <w:rFonts w:hint="eastAsia"/>
          <w:spacing w:val="-2"/>
          <w:sz w:val="24"/>
          <w:szCs w:val="24"/>
          <w:lang w:val="en-US" w:eastAsia="en-US"/>
        </w:rPr>
        <w:t>2外部右侧的光探测器11探测。相比自由空间，在环形光学腔内光场与原子的作用强度得到了极大提高，称为原子-腔系统的集体强耦合条件。</w:t>
      </w:r>
    </w:p>
    <w:p w14:paraId="245B6AD6">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在集体强耦合条件下，单色腔场8与四能级铷-85原子气团6发生强烈的非线性相互作用，单色腔场8能够同时激发三个独立的铷-85原子跃迁路径</w:t>
      </w:r>
      <w:r>
        <w:rPr>
          <w:rFonts w:hint="default" w:ascii="Times New Roman" w:hAnsi="Times New Roman" w:eastAsia="宋体" w:cs="Times New Roman"/>
          <w:color w:val="000000"/>
          <w:kern w:val="0"/>
          <w:position w:val="-16"/>
          <w:sz w:val="24"/>
          <w:szCs w:val="24"/>
          <w:lang w:val="en-US" w:eastAsia="zh-CN" w:bidi="ar"/>
        </w:rPr>
        <w:object>
          <v:shape id="_x0000_i1069" o:spt="75" type="#_x0000_t75" style="height:22.15pt;width:64.8pt;" o:ole="t" filled="f" o:preferrelative="t" stroked="f" coordsize="21600,21600">
            <v:path/>
            <v:fill on="f" focussize="0,0"/>
            <v:stroke on="f"/>
            <v:imagedata r:id="rId35" o:title=""/>
            <o:lock v:ext="edit" aspectratio="t"/>
            <w10:wrap type="none"/>
            <w10:anchorlock/>
          </v:shape>
          <o:OLEObject Type="Embed" ProgID="Equation.DSMT4" ShapeID="_x0000_i1069" DrawAspect="Content" ObjectID="_1468075769" r:id="rId80">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70" o:spt="75" type="#_x0000_t75" style="height:22.15pt;width:63.85pt;" o:ole="t" filled="f" o:preferrelative="t" stroked="f" coordsize="21600,21600">
            <v:path/>
            <v:fill on="f" focussize="0,0"/>
            <v:stroke on="f"/>
            <v:imagedata r:id="rId37" o:title=""/>
            <o:lock v:ext="edit" aspectratio="t"/>
            <w10:wrap type="none"/>
            <w10:anchorlock/>
          </v:shape>
          <o:OLEObject Type="Embed" ProgID="Equation.DSMT4" ShapeID="_x0000_i1070" DrawAspect="Content" ObjectID="_1468075770" r:id="rId81">
            <o:LockedField>false</o:LockedField>
          </o:OLEObject>
        </w:object>
      </w:r>
      <w:r>
        <w:rPr>
          <w:rFonts w:hint="eastAsia"/>
          <w:spacing w:val="-2"/>
          <w:sz w:val="24"/>
          <w:szCs w:val="24"/>
          <w:lang w:val="en-US" w:eastAsia="en-US"/>
        </w:rPr>
        <w:t>和</w:t>
      </w:r>
      <w:r>
        <w:rPr>
          <w:rFonts w:hint="default" w:ascii="Times New Roman" w:hAnsi="Times New Roman" w:eastAsia="宋体" w:cs="Times New Roman"/>
          <w:color w:val="000000"/>
          <w:kern w:val="0"/>
          <w:position w:val="-16"/>
          <w:sz w:val="24"/>
          <w:szCs w:val="24"/>
          <w:lang w:val="en-US" w:eastAsia="zh-CN" w:bidi="ar"/>
        </w:rPr>
        <w:object>
          <v:shape id="_x0000_i1071" o:spt="75" type="#_x0000_t75" style="height:22.15pt;width:64.8pt;" o:ole="t" filled="f" o:preferrelative="t" stroked="f" coordsize="21600,21600">
            <v:path/>
            <v:fill on="f" focussize="0,0"/>
            <v:stroke on="f"/>
            <v:imagedata r:id="rId46" o:title=""/>
            <o:lock v:ext="edit" aspectratio="t"/>
            <w10:wrap type="none"/>
            <w10:anchorlock/>
          </v:shape>
          <o:OLEObject Type="Embed" ProgID="Equation.DSMT4" ShapeID="_x0000_i1071" DrawAspect="Content" ObjectID="_1468075771" r:id="rId82">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72" o:spt="75" type="#_x0000_t75" style="height:22.15pt;width:64.8pt;" o:ole="t" filled="f" o:preferrelative="t" stroked="f" coordsize="21600,21600">
            <v:path/>
            <v:fill on="f" focussize="0,0"/>
            <v:stroke on="f"/>
            <v:imagedata r:id="rId39" o:title=""/>
            <o:lock v:ext="edit" aspectratio="t"/>
            <w10:wrap type="none"/>
            <w10:anchorlock/>
          </v:shape>
          <o:OLEObject Type="Embed" ProgID="Equation.DSMT4" ShapeID="_x0000_i1072" DrawAspect="Content" ObjectID="_1468075772" r:id="rId83">
            <o:LockedField>false</o:LockedField>
          </o:OLEObject>
        </w:object>
      </w:r>
      <w:r>
        <w:rPr>
          <w:rFonts w:hint="eastAsia"/>
          <w:spacing w:val="-2"/>
          <w:sz w:val="24"/>
          <w:szCs w:val="24"/>
          <w:lang w:val="en-US" w:eastAsia="en-US"/>
        </w:rPr>
        <w:t>和</w:t>
      </w:r>
      <w:r>
        <w:rPr>
          <w:rFonts w:hint="default" w:ascii="Times New Roman" w:hAnsi="Times New Roman" w:eastAsia="宋体" w:cs="Times New Roman"/>
          <w:color w:val="000000"/>
          <w:kern w:val="0"/>
          <w:position w:val="-16"/>
          <w:sz w:val="24"/>
          <w:szCs w:val="24"/>
          <w:lang w:val="en-US" w:eastAsia="zh-CN" w:bidi="ar"/>
        </w:rPr>
        <w:object>
          <v:shape id="_x0000_i1073" o:spt="75" type="#_x0000_t75" style="height:22.15pt;width:64.8pt;" o:ole="t" filled="f" o:preferrelative="t" stroked="f" coordsize="21600,21600">
            <v:path/>
            <v:fill on="f" focussize="0,0"/>
            <v:stroke on="f"/>
            <v:imagedata r:id="rId7" o:title=""/>
            <o:lock v:ext="edit" aspectratio="t"/>
            <w10:wrap type="none"/>
            <w10:anchorlock/>
          </v:shape>
          <o:OLEObject Type="Embed" ProgID="Equation.DSMT4" ShapeID="_x0000_i1073" DrawAspect="Content" ObjectID="_1468075773" r:id="rId84">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kern w:val="0"/>
          <w:position w:val="-16"/>
          <w:sz w:val="24"/>
          <w:szCs w:val="24"/>
          <w:lang w:val="en-US" w:eastAsia="zh-CN" w:bidi="ar"/>
        </w:rPr>
        <w:object>
          <v:shape id="_x0000_i1074"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74" DrawAspect="Content" ObjectID="_1468075774" r:id="rId85">
            <o:LockedField>false</o:LockedField>
          </o:OLEObject>
        </w:object>
      </w:r>
      <w:r>
        <w:rPr>
          <w:rFonts w:hint="eastAsia"/>
          <w:spacing w:val="-2"/>
          <w:sz w:val="24"/>
          <w:szCs w:val="24"/>
          <w:lang w:val="en-US" w:eastAsia="en-US"/>
        </w:rPr>
        <w:t>，如图2所示。由于多路径激发的量子相干效应，原子-腔系统表现出强烈的光学非线性效应，此时一个输入信号光7光强度对应多个透射光9光强度，即光学多稳态，如图3、4、5所示。</w:t>
      </w:r>
    </w:p>
    <w:p w14:paraId="6EF9816A">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图3、4、5展示了系统光强度的非线性输入—输出（光学多稳态）区域随参数（如信号光7失谐∆p 、联合系数C等）的变化情况，通过调节相应系统参数，光学多稳态区域的位置和面积可以灵活地调节，为实现宽带多掷全光开关提供了条件。</w:t>
      </w:r>
    </w:p>
    <w:p w14:paraId="269BAE08">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信号光7频率为</w:t>
      </w:r>
      <m:oMath>
        <m:sSub>
          <m:sSubPr>
            <m:ctrlPr>
              <w:rPr>
                <w:rFonts w:hint="default" w:ascii="Cambria Math" w:hAnsi="Cambria Math" w:eastAsia="宋体" w:cs="Times New Roman"/>
                <w:color w:val="000000"/>
                <w:sz w:val="24"/>
                <w:lang w:val="en-US" w:eastAsia="zh-CN"/>
              </w:rPr>
            </m:ctrlPr>
          </m:sSubPr>
          <m:e>
            <m:r>
              <m:rPr>
                <m:sty m:val="p"/>
              </m:rPr>
              <w:rPr>
                <w:rFonts w:hint="default" w:ascii="Times New Roman" w:hAnsi="Times New Roman" w:eastAsia="宋体" w:cs="Times New Roman"/>
                <w:color w:val="000000"/>
                <w:kern w:val="0"/>
                <w:sz w:val="24"/>
                <w:szCs w:val="24"/>
                <w:lang w:val="en-US" w:eastAsia="zh-CN" w:bidi="ar"/>
              </w:rPr>
              <m:t>ω</m:t>
            </m:r>
            <m:ctrlPr>
              <w:rPr>
                <w:rFonts w:hint="default" w:ascii="Cambria Math" w:hAnsi="Cambria Math" w:eastAsia="宋体" w:cs="Times New Roman"/>
                <w:color w:val="000000"/>
                <w:sz w:val="24"/>
                <w:lang w:val="en-US" w:eastAsia="zh-CN"/>
              </w:rPr>
            </m:ctrlPr>
          </m:e>
          <m:sub>
            <m:r>
              <m:rPr>
                <m:sty m:val="p"/>
              </m:rPr>
              <w:rPr>
                <w:rFonts w:hint="default" w:ascii="Cambria Math" w:hAnsi="Cambria Math" w:eastAsia="宋体" w:cs="Times New Roman"/>
                <w:color w:val="000000"/>
                <w:sz w:val="24"/>
                <w:lang w:val="en-US" w:eastAsia="zh-CN"/>
              </w:rPr>
              <m:t>p</m:t>
            </m:r>
            <m:ctrlPr>
              <w:rPr>
                <w:rFonts w:hint="default" w:ascii="Cambria Math" w:hAnsi="Cambria Math" w:eastAsia="宋体" w:cs="Times New Roman"/>
                <w:color w:val="000000"/>
                <w:sz w:val="24"/>
                <w:lang w:val="en-US" w:eastAsia="zh-CN"/>
              </w:rPr>
            </m:ctrlPr>
          </m:sub>
        </m:sSub>
      </m:oMath>
      <w:r>
        <w:rPr>
          <w:rFonts w:hint="eastAsia"/>
          <w:spacing w:val="-2"/>
          <w:sz w:val="24"/>
          <w:szCs w:val="24"/>
          <w:lang w:val="en-US" w:eastAsia="en-US"/>
        </w:rPr>
        <w:t>，</w:t>
      </w:r>
      <m:oMath>
        <m:sSub>
          <m:sSubPr>
            <m:ctrlPr>
              <w:rPr>
                <w:rFonts w:hint="default" w:ascii="Cambria Math" w:hAnsi="Cambria Math" w:eastAsia="宋体" w:cs="Times New Roman"/>
                <w:color w:val="000000"/>
                <w:sz w:val="24"/>
                <w:lang w:val="en-US" w:eastAsia="zh-CN"/>
              </w:rPr>
            </m:ctrlPr>
          </m:sSubPr>
          <m:e>
            <m:r>
              <m:rPr>
                <m:sty m:val="p"/>
              </m:rPr>
              <w:rPr>
                <w:rFonts w:hint="default" w:ascii="Times New Roman" w:hAnsi="Times New Roman" w:eastAsia="宋体" w:cs="Times New Roman"/>
                <w:color w:val="000000"/>
                <w:kern w:val="0"/>
                <w:sz w:val="24"/>
                <w:szCs w:val="24"/>
                <w:lang w:val="en-US" w:eastAsia="zh-CN" w:bidi="ar"/>
              </w:rPr>
              <m:t>ω</m:t>
            </m:r>
            <m:ctrlPr>
              <w:rPr>
                <w:rFonts w:hint="default" w:ascii="Cambria Math" w:hAnsi="Cambria Math" w:eastAsia="宋体" w:cs="Times New Roman"/>
                <w:color w:val="000000"/>
                <w:sz w:val="24"/>
                <w:lang w:val="en-US" w:eastAsia="zh-CN"/>
              </w:rPr>
            </m:ctrlPr>
          </m:e>
          <m:sub>
            <m:r>
              <m:rPr>
                <m:sty m:val="p"/>
              </m:rPr>
              <w:rPr>
                <w:rFonts w:hint="default" w:ascii="Cambria Math" w:hAnsi="Cambria Math" w:eastAsia="宋体" w:cs="Times New Roman"/>
                <w:color w:val="000000"/>
                <w:sz w:val="24"/>
                <w:lang w:val="en-US" w:eastAsia="zh-CN"/>
              </w:rPr>
              <m:t>41</m:t>
            </m:r>
            <m:ctrlPr>
              <w:rPr>
                <w:rFonts w:hint="default" w:ascii="Cambria Math" w:hAnsi="Cambria Math" w:eastAsia="宋体" w:cs="Times New Roman"/>
                <w:color w:val="000000"/>
                <w:sz w:val="24"/>
                <w:lang w:val="en-US" w:eastAsia="zh-CN"/>
              </w:rPr>
            </m:ctrlPr>
          </m:sub>
        </m:sSub>
      </m:oMath>
      <w:r>
        <w:rPr>
          <w:rFonts w:hint="eastAsia"/>
          <w:spacing w:val="-2"/>
          <w:sz w:val="24"/>
          <w:szCs w:val="24"/>
          <w:lang w:val="en-US" w:eastAsia="en-US"/>
        </w:rPr>
        <w:t>为能级</w:t>
      </w:r>
      <w:r>
        <w:rPr>
          <w:rFonts w:hint="default" w:ascii="Times New Roman" w:hAnsi="Times New Roman" w:eastAsia="宋体" w:cs="Times New Roman"/>
          <w:color w:val="000000"/>
          <w:kern w:val="0"/>
          <w:position w:val="-16"/>
          <w:sz w:val="24"/>
          <w:szCs w:val="24"/>
          <w:lang w:val="en-US" w:eastAsia="zh-CN" w:bidi="ar"/>
        </w:rPr>
        <w:object>
          <v:shape id="_x0000_i1075" o:spt="75" type="#_x0000_t75" style="height:22.15pt;width:64.8pt;" o:ole="t" filled="f" o:preferrelative="t" stroked="f" coordsize="21600,21600">
            <v:path/>
            <v:fill on="f" focussize="0,0"/>
            <v:stroke on="f"/>
            <v:imagedata r:id="rId7" o:title=""/>
            <o:lock v:ext="edit" aspectratio="t"/>
            <w10:wrap type="none"/>
            <w10:anchorlock/>
          </v:shape>
          <o:OLEObject Type="Embed" ProgID="Equation.DSMT4" ShapeID="_x0000_i1075" DrawAspect="Content" ObjectID="_1468075775" r:id="rId86">
            <o:LockedField>false</o:LockedField>
          </o:OLEObject>
        </w:object>
      </w:r>
      <w:r>
        <w:rPr>
          <w:rFonts w:hint="eastAsia"/>
          <w:spacing w:val="-2"/>
          <w:sz w:val="24"/>
          <w:szCs w:val="24"/>
          <w:lang w:val="en-US" w:eastAsia="en-US"/>
        </w:rPr>
        <w:t>和能级</w:t>
      </w:r>
      <w:r>
        <w:rPr>
          <w:rFonts w:hint="default" w:ascii="Times New Roman" w:hAnsi="Times New Roman" w:eastAsia="宋体" w:cs="Times New Roman"/>
          <w:color w:val="000000"/>
          <w:kern w:val="0"/>
          <w:position w:val="-16"/>
          <w:sz w:val="24"/>
          <w:szCs w:val="24"/>
          <w:lang w:val="en-US" w:eastAsia="zh-CN" w:bidi="ar"/>
        </w:rPr>
        <w:object>
          <v:shape id="_x0000_i1076" o:spt="75" type="#_x0000_t75" style="height:22.15pt;width:64.8pt;" o:ole="t" filled="f" o:preferrelative="t" stroked="f" coordsize="21600,21600">
            <v:path/>
            <v:fill on="f" focussize="0,0"/>
            <v:stroke on="f"/>
            <v:imagedata r:id="rId9" o:title=""/>
            <o:lock v:ext="edit" aspectratio="t"/>
            <w10:wrap type="none"/>
            <w10:anchorlock/>
          </v:shape>
          <o:OLEObject Type="Embed" ProgID="Equation.DSMT4" ShapeID="_x0000_i1076" DrawAspect="Content" ObjectID="_1468075776" r:id="rId87">
            <o:LockedField>false</o:LockedField>
          </o:OLEObject>
        </w:object>
      </w:r>
      <w:r>
        <w:rPr>
          <w:rFonts w:hint="eastAsia"/>
          <w:spacing w:val="-2"/>
          <w:sz w:val="24"/>
          <w:szCs w:val="24"/>
          <w:lang w:val="en-US" w:eastAsia="en-US"/>
        </w:rPr>
        <w:t>之间的间距。信号光7相对铷-87原子D2线</w:t>
      </w:r>
      <w:r>
        <w:rPr>
          <w:rFonts w:hint="default" w:ascii="Times New Roman" w:hAnsi="Times New Roman" w:eastAsia="宋体" w:cs="Times New Roman"/>
          <w:color w:val="000000"/>
          <w:position w:val="-16"/>
          <w:sz w:val="24"/>
          <w:lang w:val="en-US" w:eastAsia="zh-CN"/>
          <w14:ligatures w14:val="standardContextual"/>
        </w:rPr>
        <w:object>
          <v:shape id="_x0000_i1077" o:spt="75" type="#_x0000_t75" style="height:21.65pt;width:64.95pt;" o:ole="t" filled="f" o:preferrelative="t" stroked="f" coordsize="21600,21600">
            <v:path/>
            <v:fill on="f" focussize="0,0"/>
            <v:stroke on="f"/>
            <v:imagedata r:id="rId89" o:title=""/>
            <o:lock v:ext="edit" aspectratio="t"/>
            <w10:wrap type="none"/>
            <w10:anchorlock/>
          </v:shape>
          <o:OLEObject Type="Embed" ProgID="Equation.DSMT4" ShapeID="_x0000_i1077" DrawAspect="Content" ObjectID="_1468075777" r:id="rId88">
            <o:LockedField>false</o:LockedField>
          </o:OLEObject>
        </w:object>
      </w:r>
      <w:r>
        <w:rPr>
          <w:rFonts w:hint="eastAsia"/>
          <w:spacing w:val="-2"/>
          <w:sz w:val="24"/>
          <w:szCs w:val="24"/>
          <w:lang w:val="en-US" w:eastAsia="en-US"/>
        </w:rPr>
        <w:t>→</w:t>
      </w:r>
      <w:r>
        <w:rPr>
          <w:rFonts w:hint="default" w:ascii="Times New Roman" w:hAnsi="Times New Roman" w:eastAsia="宋体" w:cs="Times New Roman"/>
          <w:color w:val="000000"/>
          <w:position w:val="-16"/>
          <w:sz w:val="24"/>
          <w:lang w:val="en-US" w:eastAsia="zh-CN"/>
          <w14:ligatures w14:val="standardContextual"/>
        </w:rPr>
        <w:object>
          <v:shape id="_x0000_i1078" o:spt="75" type="#_x0000_t75" style="height:21.65pt;width:64.95pt;" o:ole="t" filled="f" o:preferrelative="t" stroked="f" coordsize="21600,21600">
            <v:path/>
            <v:fill on="f" focussize="0,0"/>
            <v:stroke on="f"/>
            <v:imagedata r:id="rId91" o:title=""/>
            <o:lock v:ext="edit" aspectratio="t"/>
            <w10:wrap type="none"/>
            <w10:anchorlock/>
          </v:shape>
          <o:OLEObject Type="Embed" ProgID="Equation.DSMT4" ShapeID="_x0000_i1078" DrawAspect="Content" ObjectID="_1468075778" r:id="rId90">
            <o:LockedField>false</o:LockedField>
          </o:OLEObject>
        </w:object>
      </w:r>
      <w:r>
        <w:rPr>
          <w:rFonts w:hint="eastAsia"/>
          <w:spacing w:val="-2"/>
          <w:sz w:val="24"/>
          <w:szCs w:val="24"/>
          <w:lang w:val="en-US" w:eastAsia="en-US"/>
        </w:rPr>
        <w:t>跃迁负失谐（红失谐）25MHz，其失谐定义为</w:t>
      </w:r>
      <m:oMath>
        <m:sSub>
          <m:sSubPr>
            <m:ctrlPr>
              <w:rPr>
                <w:rFonts w:hint="default" w:ascii="Cambria Math" w:hAnsi="Cambria Math" w:eastAsia="宋体" w:cs="Times New Roman"/>
                <w:color w:val="000000"/>
                <w:sz w:val="24"/>
                <w:lang w:val="en-US" w:eastAsia="zh-CN"/>
              </w:rPr>
            </m:ctrlPr>
          </m:sSubPr>
          <m:e>
            <m:r>
              <m:rPr>
                <m:sty m:val="p"/>
              </m:rPr>
              <w:rPr>
                <w:rFonts w:hint="default" w:ascii="Cambria Math" w:hAnsi="Cambria Math" w:eastAsia="宋体" w:cs="Times New Roman"/>
                <w:color w:val="000000"/>
                <w:sz w:val="24"/>
                <w:lang w:val="en-US" w:eastAsia="zh-CN"/>
              </w:rPr>
              <m:t>∆</m:t>
            </m:r>
            <m:ctrlPr>
              <w:rPr>
                <w:rFonts w:hint="default" w:ascii="Cambria Math" w:hAnsi="Cambria Math" w:eastAsia="宋体" w:cs="Times New Roman"/>
                <w:color w:val="000000"/>
                <w:sz w:val="24"/>
                <w:lang w:val="en-US" w:eastAsia="zh-CN"/>
              </w:rPr>
            </m:ctrlPr>
          </m:e>
          <m:sub>
            <m:r>
              <m:rPr>
                <m:sty m:val="p"/>
              </m:rPr>
              <w:rPr>
                <w:rFonts w:hint="default" w:ascii="Cambria Math" w:hAnsi="Cambria Math" w:eastAsia="宋体" w:cs="Times New Roman"/>
                <w:color w:val="000000"/>
                <w:sz w:val="24"/>
                <w:lang w:val="en-US" w:eastAsia="zh-CN"/>
              </w:rPr>
              <m:t>p</m:t>
            </m:r>
            <m:ctrlPr>
              <w:rPr>
                <w:rFonts w:hint="default" w:ascii="Cambria Math" w:hAnsi="Cambria Math" w:eastAsia="宋体" w:cs="Times New Roman"/>
                <w:color w:val="000000"/>
                <w:sz w:val="24"/>
                <w:lang w:val="en-US" w:eastAsia="zh-CN"/>
              </w:rPr>
            </m:ctrlPr>
          </m:sub>
        </m:sSub>
        <m:r>
          <m:rPr>
            <m:sty m:val="p"/>
          </m:rPr>
          <w:rPr>
            <w:rFonts w:hint="default" w:ascii="Cambria Math" w:hAnsi="Cambria Math" w:eastAsia="宋体" w:cs="Times New Roman"/>
            <w:color w:val="000000"/>
            <w:sz w:val="24"/>
            <w:lang w:val="en-US" w:eastAsia="zh-CN"/>
          </w:rPr>
          <m:t>=</m:t>
        </m:r>
        <m:sSub>
          <m:sSubPr>
            <m:ctrlPr>
              <w:rPr>
                <w:rFonts w:hint="default" w:ascii="Cambria Math" w:hAnsi="Cambria Math" w:eastAsia="宋体" w:cs="Times New Roman"/>
                <w:color w:val="000000"/>
                <w:sz w:val="24"/>
                <w:lang w:val="en-US" w:eastAsia="zh-CN"/>
              </w:rPr>
            </m:ctrlPr>
          </m:sSubPr>
          <m:e>
            <m:r>
              <m:rPr>
                <m:sty m:val="p"/>
              </m:rPr>
              <w:rPr>
                <w:rFonts w:hint="default" w:ascii="Times New Roman" w:hAnsi="Times New Roman" w:eastAsia="宋体" w:cs="Times New Roman"/>
                <w:color w:val="000000"/>
                <w:kern w:val="0"/>
                <w:sz w:val="24"/>
                <w:szCs w:val="24"/>
                <w:lang w:val="en-US" w:eastAsia="zh-CN" w:bidi="ar"/>
              </w:rPr>
              <m:t>ω</m:t>
            </m:r>
            <m:ctrlPr>
              <w:rPr>
                <w:rFonts w:hint="default" w:ascii="Cambria Math" w:hAnsi="Cambria Math" w:eastAsia="宋体" w:cs="Times New Roman"/>
                <w:color w:val="000000"/>
                <w:sz w:val="24"/>
                <w:lang w:val="en-US" w:eastAsia="zh-CN"/>
              </w:rPr>
            </m:ctrlPr>
          </m:e>
          <m:sub>
            <m:r>
              <m:rPr>
                <m:sty m:val="p"/>
              </m:rPr>
              <w:rPr>
                <w:rFonts w:hint="default" w:ascii="Cambria Math" w:hAnsi="Cambria Math" w:eastAsia="宋体" w:cs="Times New Roman"/>
                <w:color w:val="000000"/>
                <w:sz w:val="24"/>
                <w:lang w:val="en-US" w:eastAsia="zh-CN"/>
              </w:rPr>
              <m:t>p</m:t>
            </m:r>
            <m:ctrlPr>
              <w:rPr>
                <w:rFonts w:hint="default" w:ascii="Cambria Math" w:hAnsi="Cambria Math" w:eastAsia="宋体" w:cs="Times New Roman"/>
                <w:color w:val="000000"/>
                <w:sz w:val="24"/>
                <w:lang w:val="en-US" w:eastAsia="zh-CN"/>
              </w:rPr>
            </m:ctrlPr>
          </m:sub>
        </m:sSub>
        <m:r>
          <m:rPr>
            <m:sty m:val="p"/>
          </m:rPr>
          <w:rPr>
            <w:rFonts w:hint="default" w:ascii="Cambria Math" w:hAnsi="Cambria Math" w:eastAsia="宋体" w:cs="Times New Roman"/>
            <w:color w:val="000000"/>
            <w:sz w:val="24"/>
            <w:lang w:val="en-US" w:eastAsia="zh-CN"/>
          </w:rPr>
          <m:t>−</m:t>
        </m:r>
        <m:sSub>
          <m:sSubPr>
            <m:ctrlPr>
              <w:rPr>
                <w:rFonts w:hint="default" w:ascii="Cambria Math" w:hAnsi="Cambria Math" w:eastAsia="宋体" w:cs="Times New Roman"/>
                <w:color w:val="000000"/>
                <w:sz w:val="24"/>
                <w:lang w:val="en-US" w:eastAsia="zh-CN"/>
              </w:rPr>
            </m:ctrlPr>
          </m:sSubPr>
          <m:e>
            <m:r>
              <m:rPr>
                <m:sty m:val="p"/>
              </m:rPr>
              <w:rPr>
                <w:rFonts w:hint="default" w:ascii="Times New Roman" w:hAnsi="Times New Roman" w:eastAsia="宋体" w:cs="Times New Roman"/>
                <w:color w:val="000000"/>
                <w:kern w:val="0"/>
                <w:sz w:val="24"/>
                <w:szCs w:val="24"/>
                <w:lang w:val="en-US" w:eastAsia="zh-CN" w:bidi="ar"/>
              </w:rPr>
              <m:t>ω</m:t>
            </m:r>
            <m:ctrlPr>
              <w:rPr>
                <w:rFonts w:hint="default" w:ascii="Cambria Math" w:hAnsi="Cambria Math" w:eastAsia="宋体" w:cs="Times New Roman"/>
                <w:color w:val="000000"/>
                <w:sz w:val="24"/>
                <w:lang w:val="en-US" w:eastAsia="zh-CN"/>
              </w:rPr>
            </m:ctrlPr>
          </m:e>
          <m:sub>
            <m:r>
              <m:rPr>
                <m:sty m:val="p"/>
              </m:rPr>
              <w:rPr>
                <w:rFonts w:hint="default" w:ascii="Cambria Math" w:hAnsi="Cambria Math" w:eastAsia="宋体" w:cs="Times New Roman"/>
                <w:color w:val="000000"/>
                <w:sz w:val="24"/>
                <w:lang w:val="en-US" w:eastAsia="zh-CN"/>
              </w:rPr>
              <m:t>41</m:t>
            </m:r>
            <m:ctrlPr>
              <w:rPr>
                <w:rFonts w:hint="default" w:ascii="Cambria Math" w:hAnsi="Cambria Math" w:eastAsia="宋体" w:cs="Times New Roman"/>
                <w:color w:val="000000"/>
                <w:sz w:val="24"/>
                <w:lang w:val="en-US" w:eastAsia="zh-CN"/>
              </w:rPr>
            </m:ctrlPr>
          </m:sub>
        </m:sSub>
      </m:oMath>
      <w:r>
        <w:rPr>
          <w:rFonts w:hint="eastAsia"/>
          <w:spacing w:val="-2"/>
          <w:sz w:val="24"/>
          <w:szCs w:val="24"/>
          <w:lang w:val="en-US" w:eastAsia="en-US"/>
        </w:rPr>
        <w:t>。在[-25MHz,+10MHz]范围内扫描（调节）入射信号光7的频率，此时对应的吸收谱中出现四个吸收峰，代表腔QED系统的四个本征值，如图6所示。</w:t>
      </w:r>
    </w:p>
    <w:p w14:paraId="02E5BBB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透射信号探测器8为Thorlabs公司生产的型号为PDA36A2的硅放大探测器，用于收集透射光9信号。</w:t>
      </w:r>
    </w:p>
    <w:p w14:paraId="73D705F5">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如图7所示，初始时信号光7的光强度（光子通量，表示单位时间内通过的光子数）为30，此时透射光9处于“1”状态。1μs时，通过光源10的电路模块使信号光7获得一个高光强度脉冲，脉冲光强度为40，此时透射光9的光强度突变，快速响应到“2”状态。2μs时，通过光源10的电路模块使信号光7获得一个低光强度脉冲，脉冲光强度为20，此时透射光9的光强度发生突变，快速响应到“1”状态。3μs时，信号光7的光强度为250，此时透射光9处于“3”状态。4μs时，通过光源10的电路模块使信号光7获得一个高光强度脉冲，脉冲光强度为500，此时透射光9的光强度突变，快速响应到“4”状态。5μs时，通过光源10的电路模块使信号光7获得一个低光强度脉冲，脉冲光强度为200，此时透射光9的光强度发生突变，快速响应到“3”状态。6μs时，信号光7的光强度为450，此时透射光9处于“4”状态。7μs时，通过光源10的电路模块使信号光7获得一个高光强度脉冲，脉冲光强度为650，此时透射光9的光强度突变，快速响应到“5”状态。8μs时，通过光源10的电路模块使信号光7获得一个低光强度脉冲，脉冲光强度为250，此时透射光9的光强度发生突变，快速响应到“4”状态。</w:t>
      </w:r>
    </w:p>
    <w:p w14:paraId="3208434F">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由以上演示过程可知，通过调节信号光7的光强度，在不依赖外部辅助强光场或磁场等条件下，仅通过环形腔-原子系统，透射光9共计可以实现“1”、“2”、“3”、“4”、“5”个独立状态，开关响应时间为微妙量级，此即快速、无源、多掷全光开关。</w:t>
      </w:r>
    </w:p>
    <w:p w14:paraId="2E465B7F">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本发明的工作原理是基于原子—腔系统的强耦合特性实现单色腔场8同时激发铷-85原子D2线多个跃迁能级。四个腔镜组成一个共焦腔，四能级铷-85原子气团6和该共焦腔组成所谓的腔量子电动力学（腔QED）物理体系。入射信号光7从共焦腔的左侧耦合进入腔内，由于腔QED系统的强耦合效应，原子与腔场产生强烈的相互作用，调节入射信号光7的频率使其同时激发原子基态能级和三个激发态能级，即同时激发三条原子跃迁路径。在此作用过程中，一部分单色腔场8经腔QED系统后从腔的右侧射出，称为透射光9。</w:t>
      </w:r>
    </w:p>
    <w:p w14:paraId="2F99635E">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表1为基于光学多稳态的无源多掷全光开关的一种具体设计值，其具体数值大小可根据产品需求和应用进行优化和调节，并非作为对本发明实施例的限制。表中“标号”一栏根据各个部件的尺寸间距来进行编号表示。</w:t>
      </w:r>
    </w:p>
    <w:p w14:paraId="62D285FA">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A、B分别为铷气泡5和腔镜之间的长度。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742"/>
        <w:gridCol w:w="910"/>
      </w:tblGrid>
      <w:tr w14:paraId="71E1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4BF87C9E">
            <w:pPr>
              <w:spacing w:line="360" w:lineRule="auto"/>
              <w:jc w:val="center"/>
              <w:rPr>
                <w:rFonts w:hint="eastAsia"/>
                <w:color w:val="auto"/>
                <w:sz w:val="24"/>
                <w:szCs w:val="24"/>
                <w:vertAlign w:val="baseline"/>
                <w:lang w:val="en-US" w:eastAsia="zh-CN"/>
              </w:rPr>
            </w:pPr>
            <w:r>
              <w:rPr>
                <w:rStyle w:val="24"/>
                <w:rFonts w:hint="eastAsia" w:ascii="Times New Roman" w:cs="Times New Roman" w:hAnsiTheme="majorEastAsia" w:eastAsiaTheme="majorEastAsia"/>
                <w:color w:val="auto"/>
                <w:sz w:val="24"/>
                <w:szCs w:val="24"/>
                <w:lang w:eastAsia="zh-CN"/>
              </w:rPr>
              <w:t>标号</w:t>
            </w:r>
          </w:p>
        </w:tc>
        <w:tc>
          <w:tcPr>
            <w:tcW w:w="742" w:type="dxa"/>
          </w:tcPr>
          <w:p w14:paraId="1C5AFA99">
            <w:pPr>
              <w:spacing w:line="360" w:lineRule="auto"/>
              <w:jc w:val="center"/>
              <w:rPr>
                <w:rFonts w:hint="default"/>
                <w:color w:val="auto"/>
                <w:sz w:val="24"/>
                <w:szCs w:val="24"/>
                <w:vertAlign w:val="baseline"/>
                <w:lang w:val="en-US" w:eastAsia="zh-CN"/>
              </w:rPr>
            </w:pPr>
            <w:r>
              <w:rPr>
                <w:rFonts w:hint="default"/>
                <w:color w:val="auto"/>
                <w:sz w:val="24"/>
                <w:szCs w:val="24"/>
                <w:vertAlign w:val="baseline"/>
                <w:lang w:val="en-US" w:eastAsia="zh-CN"/>
              </w:rPr>
              <w:t>A</w:t>
            </w:r>
          </w:p>
        </w:tc>
        <w:tc>
          <w:tcPr>
            <w:tcW w:w="910" w:type="dxa"/>
          </w:tcPr>
          <w:p w14:paraId="701EF5B1">
            <w:pPr>
              <w:spacing w:line="360" w:lineRule="auto"/>
              <w:jc w:val="center"/>
              <w:rPr>
                <w:rFonts w:hint="default"/>
                <w:color w:val="auto"/>
                <w:sz w:val="24"/>
                <w:szCs w:val="24"/>
                <w:vertAlign w:val="baseline"/>
                <w:lang w:val="en-US" w:eastAsia="zh-CN"/>
              </w:rPr>
            </w:pPr>
            <w:r>
              <w:rPr>
                <w:rFonts w:hint="eastAsia"/>
                <w:color w:val="auto"/>
                <w:sz w:val="24"/>
                <w:szCs w:val="24"/>
                <w:vertAlign w:val="baseline"/>
                <w:lang w:val="en-US" w:eastAsia="zh-CN"/>
              </w:rPr>
              <w:t>B</w:t>
            </w:r>
          </w:p>
        </w:tc>
      </w:tr>
      <w:tr w14:paraId="15AA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5984A2B6">
            <w:pPr>
              <w:spacing w:line="360" w:lineRule="auto"/>
              <w:jc w:val="center"/>
              <w:rPr>
                <w:rFonts w:hint="default" w:eastAsiaTheme="minorEastAsia"/>
                <w:color w:val="auto"/>
                <w:sz w:val="24"/>
                <w:szCs w:val="24"/>
                <w:vertAlign w:val="baseline"/>
                <w:lang w:val="en-US" w:eastAsia="zh-CN"/>
              </w:rPr>
            </w:pPr>
            <w:r>
              <w:rPr>
                <w:rFonts w:hint="eastAsia"/>
                <w:color w:val="auto"/>
                <w:sz w:val="24"/>
                <w:szCs w:val="24"/>
                <w:vertAlign w:val="baseline"/>
                <w:lang w:val="en-US" w:eastAsia="zh-CN"/>
              </w:rPr>
              <w:t>长度(厘米)</w:t>
            </w:r>
          </w:p>
        </w:tc>
        <w:tc>
          <w:tcPr>
            <w:tcW w:w="742" w:type="dxa"/>
          </w:tcPr>
          <w:p w14:paraId="22365900">
            <w:pPr>
              <w:spacing w:line="360" w:lineRule="auto"/>
              <w:jc w:val="center"/>
              <w:rPr>
                <w:rFonts w:hint="default"/>
                <w:color w:val="auto"/>
                <w:sz w:val="24"/>
                <w:szCs w:val="24"/>
                <w:vertAlign w:val="baseline"/>
                <w:lang w:val="en-US" w:eastAsia="zh-CN"/>
              </w:rPr>
            </w:pPr>
            <w:r>
              <w:rPr>
                <w:rFonts w:hint="eastAsia"/>
                <w:color w:val="auto"/>
                <w:sz w:val="24"/>
                <w:szCs w:val="24"/>
                <w:vertAlign w:val="baseline"/>
                <w:lang w:val="en-US" w:eastAsia="zh-CN"/>
              </w:rPr>
              <w:t>5</w:t>
            </w:r>
          </w:p>
        </w:tc>
        <w:tc>
          <w:tcPr>
            <w:tcW w:w="910" w:type="dxa"/>
          </w:tcPr>
          <w:p w14:paraId="5D99815A">
            <w:pPr>
              <w:spacing w:line="360" w:lineRule="auto"/>
              <w:jc w:val="center"/>
              <w:rPr>
                <w:rFonts w:hint="default"/>
                <w:color w:val="auto"/>
                <w:sz w:val="24"/>
                <w:szCs w:val="24"/>
                <w:vertAlign w:val="baseline"/>
                <w:lang w:val="en-US" w:eastAsia="zh-CN"/>
              </w:rPr>
            </w:pPr>
            <w:r>
              <w:rPr>
                <w:rFonts w:hint="eastAsia"/>
                <w:color w:val="auto"/>
                <w:sz w:val="24"/>
                <w:szCs w:val="24"/>
                <w:vertAlign w:val="baseline"/>
                <w:lang w:val="en-US" w:eastAsia="zh-CN"/>
              </w:rPr>
              <w:t>8</w:t>
            </w:r>
          </w:p>
        </w:tc>
      </w:tr>
    </w:tbl>
    <w:p w14:paraId="03FCF64B">
      <w:pPr>
        <w:pStyle w:val="4"/>
        <w:spacing w:before="67" w:line="263" w:lineRule="auto"/>
        <w:ind w:right="81" w:firstLine="472" w:firstLineChars="200"/>
        <w:rPr>
          <w:rFonts w:hint="eastAsia"/>
          <w:spacing w:val="-2"/>
          <w:sz w:val="24"/>
          <w:szCs w:val="24"/>
          <w:lang w:val="en-US" w:eastAsia="en-US"/>
        </w:rPr>
      </w:pPr>
    </w:p>
    <w:p w14:paraId="07EB152D">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通过上述具体实施例，可获得一种基于光学多稳态的无源多掷全光开关。</w:t>
      </w:r>
    </w:p>
    <w:p w14:paraId="1D84D803">
      <w:pPr>
        <w:pStyle w:val="4"/>
        <w:spacing w:before="67" w:line="263" w:lineRule="auto"/>
        <w:ind w:right="81" w:firstLine="472" w:firstLineChars="200"/>
        <w:rPr>
          <w:rFonts w:hint="eastAsia"/>
          <w:spacing w:val="-2"/>
          <w:sz w:val="24"/>
          <w:szCs w:val="24"/>
          <w:lang w:val="en-US" w:eastAsia="en-US"/>
        </w:rPr>
      </w:pPr>
      <w:r>
        <w:rPr>
          <w:rFonts w:hint="eastAsia"/>
          <w:spacing w:val="-2"/>
          <w:sz w:val="24"/>
          <w:szCs w:val="24"/>
          <w:lang w:val="en-US" w:eastAsia="en-US"/>
        </w:rPr>
        <w:t>上述仅为本发明的较佳实例，并不用于限制本发明，在本发明的结构上进行参数改动和调整可以得到更多的其他实施例，这里无需也无法将所有实施例全部列出。因此，本发明的保护范围仅由所附的权利要求范围决定。</w:t>
      </w:r>
    </w:p>
    <w:p w14:paraId="059F8EA5">
      <w:pPr>
        <w:rPr>
          <w:rFonts w:hint="eastAsia"/>
          <w:lang w:val="en-US" w:eastAsia="zh-CN"/>
        </w:rPr>
      </w:pPr>
      <w:r>
        <w:rPr>
          <w:rFonts w:hint="eastAsia"/>
          <w:lang w:val="en-US" w:eastAsia="zh-CN"/>
        </w:rPr>
        <w:br w:type="page"/>
      </w:r>
    </w:p>
    <w:p w14:paraId="7EDE475A">
      <w:pPr>
        <w:jc w:val="center"/>
        <w:rPr>
          <w:rFonts w:ascii="Times New Roman" w:hAnsi="Times New Roman" w:eastAsia="宋体" w:cs="Times New Roman"/>
          <w:spacing w:val="0"/>
          <w:w w:val="100"/>
          <w:position w:val="0"/>
          <w:sz w:val="24"/>
          <w:lang w:eastAsia="zh-CN"/>
        </w:rPr>
      </w:pPr>
      <w:r>
        <w:rPr>
          <w:rStyle w:val="24"/>
          <w:rFonts w:hint="default" w:ascii="Times New Roman" w:cs="Times New Roman" w:hAnsiTheme="majorEastAsia" w:eastAsiaTheme="majorEastAsia"/>
          <w:sz w:val="24"/>
          <w:szCs w:val="24"/>
          <w:lang w:val="en-US" w:eastAsia="zh-CN"/>
        </w:rPr>
        <w:drawing>
          <wp:inline distT="0" distB="0" distL="114300" distR="114300">
            <wp:extent cx="3302000" cy="2711450"/>
            <wp:effectExtent l="0" t="0" r="12700" b="12700"/>
            <wp:docPr id="2" name="图片 2" descr="174652159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6521599978"/>
                    <pic:cNvPicPr>
                      <a:picLocks noChangeAspect="1"/>
                    </pic:cNvPicPr>
                  </pic:nvPicPr>
                  <pic:blipFill>
                    <a:blip r:embed="rId92"/>
                    <a:stretch>
                      <a:fillRect/>
                    </a:stretch>
                  </pic:blipFill>
                  <pic:spPr>
                    <a:xfrm>
                      <a:off x="0" y="0"/>
                      <a:ext cx="3302000" cy="2711450"/>
                    </a:xfrm>
                    <a:prstGeom prst="rect">
                      <a:avLst/>
                    </a:prstGeom>
                  </pic:spPr>
                </pic:pic>
              </a:graphicData>
            </a:graphic>
          </wp:inline>
        </w:drawing>
      </w:r>
    </w:p>
    <w:p w14:paraId="2F80BB1A">
      <w:pPr>
        <w:jc w:val="center"/>
        <w:rPr>
          <w:rFonts w:hint="eastAsia"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图1</w:t>
      </w:r>
    </w:p>
    <w:p w14:paraId="45FBD868">
      <w:pPr>
        <w:jc w:val="center"/>
        <w:rPr>
          <w:rFonts w:ascii="Times New Roman" w:hAnsi="Times New Roman" w:eastAsia="宋体" w:cs="Times New Roman"/>
          <w:spacing w:val="0"/>
          <w:w w:val="100"/>
          <w:position w:val="0"/>
          <w:sz w:val="24"/>
          <w:lang w:eastAsia="zh-CN"/>
        </w:rPr>
      </w:pPr>
      <w:r>
        <w:rPr>
          <w:rFonts w:hint="default" w:ascii="Times New Roman" w:hAnsi="Times New Roman" w:eastAsia="宋体" w:cs="Times New Roman"/>
          <w:color w:val="000000"/>
          <w:sz w:val="24"/>
          <w:lang w:val="en-US" w:eastAsia="zh-CN"/>
          <w14:ligatures w14:val="standardContextual"/>
        </w:rPr>
        <w:drawing>
          <wp:inline distT="0" distB="0" distL="114300" distR="114300">
            <wp:extent cx="3342005" cy="3150870"/>
            <wp:effectExtent l="0" t="0" r="10795" b="11430"/>
            <wp:docPr id="3" name="图片 3" descr="1746522929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6522929829"/>
                    <pic:cNvPicPr>
                      <a:picLocks noChangeAspect="1"/>
                    </pic:cNvPicPr>
                  </pic:nvPicPr>
                  <pic:blipFill>
                    <a:blip r:embed="rId93"/>
                    <a:stretch>
                      <a:fillRect/>
                    </a:stretch>
                  </pic:blipFill>
                  <pic:spPr>
                    <a:xfrm>
                      <a:off x="0" y="0"/>
                      <a:ext cx="3342005" cy="3150870"/>
                    </a:xfrm>
                    <a:prstGeom prst="rect">
                      <a:avLst/>
                    </a:prstGeom>
                  </pic:spPr>
                </pic:pic>
              </a:graphicData>
            </a:graphic>
          </wp:inline>
        </w:drawing>
      </w:r>
    </w:p>
    <w:p w14:paraId="48C77BC1">
      <w:pPr>
        <w:jc w:val="center"/>
        <w:rPr>
          <w:rFonts w:hint="eastAsia"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图2</w:t>
      </w:r>
    </w:p>
    <w:p w14:paraId="4A3E3A36">
      <w:pPr>
        <w:jc w:val="center"/>
        <w:rPr>
          <w:rFonts w:hint="eastAsia" w:ascii="Times New Roman" w:hAnsi="Times New Roman" w:eastAsia="宋体" w:cs="Times New Roman"/>
          <w:spacing w:val="0"/>
          <w:w w:val="100"/>
          <w:position w:val="0"/>
          <w:sz w:val="24"/>
          <w:lang w:val="en-US" w:eastAsia="zh-CN"/>
        </w:rPr>
      </w:pPr>
      <w:r>
        <w:rPr>
          <w:rFonts w:hint="default" w:ascii="Times New Roman" w:hAnsi="Times New Roman" w:eastAsia="宋体" w:cs="Times New Roman"/>
          <w:color w:val="000000"/>
          <w:sz w:val="24"/>
          <w:lang w:val="en-US" w:eastAsia="zh-CN"/>
          <w14:ligatures w14:val="standardContextual"/>
        </w:rPr>
        <w:drawing>
          <wp:inline distT="0" distB="0" distL="114300" distR="114300">
            <wp:extent cx="3240405" cy="2473960"/>
            <wp:effectExtent l="0" t="0" r="17145" b="2540"/>
            <wp:docPr id="9" name="图片 9" descr="174655488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6554888772"/>
                    <pic:cNvPicPr>
                      <a:picLocks noChangeAspect="1"/>
                    </pic:cNvPicPr>
                  </pic:nvPicPr>
                  <pic:blipFill>
                    <a:blip r:embed="rId94"/>
                    <a:stretch>
                      <a:fillRect/>
                    </a:stretch>
                  </pic:blipFill>
                  <pic:spPr>
                    <a:xfrm>
                      <a:off x="0" y="0"/>
                      <a:ext cx="3240405" cy="2473960"/>
                    </a:xfrm>
                    <a:prstGeom prst="rect">
                      <a:avLst/>
                    </a:prstGeom>
                  </pic:spPr>
                </pic:pic>
              </a:graphicData>
            </a:graphic>
          </wp:inline>
        </w:drawing>
      </w:r>
    </w:p>
    <w:p w14:paraId="47501445">
      <w:pPr>
        <w:jc w:val="center"/>
        <w:rPr>
          <w:rFonts w:hint="eastAsia"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图3</w:t>
      </w:r>
    </w:p>
    <w:p w14:paraId="300826EF">
      <w:pPr>
        <w:jc w:val="center"/>
        <w:rPr>
          <w:rFonts w:hint="default" w:ascii="Times New Roman" w:hAnsi="Times New Roman" w:eastAsia="宋体" w:cs="Times New Roman"/>
          <w:spacing w:val="0"/>
          <w:w w:val="100"/>
          <w:position w:val="0"/>
          <w:sz w:val="24"/>
          <w:lang w:val="en-US" w:eastAsia="zh-CN"/>
        </w:rPr>
      </w:pPr>
      <w:r>
        <w:rPr>
          <w:rStyle w:val="24"/>
          <w:rFonts w:hint="default" w:ascii="Times New Roman" w:cs="Times New Roman" w:hAnsiTheme="majorEastAsia" w:eastAsiaTheme="majorEastAsia"/>
          <w:sz w:val="24"/>
          <w:szCs w:val="24"/>
          <w:lang w:val="en-US" w:eastAsia="zh-CN"/>
        </w:rPr>
        <w:drawing>
          <wp:inline distT="0" distB="0" distL="114300" distR="114300">
            <wp:extent cx="5267325" cy="1948180"/>
            <wp:effectExtent l="0" t="0" r="9525" b="13970"/>
            <wp:docPr id="4" name="图片 4" descr="174655480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6554802532"/>
                    <pic:cNvPicPr>
                      <a:picLocks noChangeAspect="1"/>
                    </pic:cNvPicPr>
                  </pic:nvPicPr>
                  <pic:blipFill>
                    <a:blip r:embed="rId95"/>
                    <a:stretch>
                      <a:fillRect/>
                    </a:stretch>
                  </pic:blipFill>
                  <pic:spPr>
                    <a:xfrm>
                      <a:off x="0" y="0"/>
                      <a:ext cx="5267325" cy="1948180"/>
                    </a:xfrm>
                    <a:prstGeom prst="rect">
                      <a:avLst/>
                    </a:prstGeom>
                  </pic:spPr>
                </pic:pic>
              </a:graphicData>
            </a:graphic>
          </wp:inline>
        </w:drawing>
      </w:r>
    </w:p>
    <w:p w14:paraId="13059E2A">
      <w:pPr>
        <w:jc w:val="center"/>
        <w:rPr>
          <w:rFonts w:hint="eastAsia"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图4</w:t>
      </w:r>
    </w:p>
    <w:p w14:paraId="67440137">
      <w:pPr>
        <w:jc w:val="center"/>
        <w:rPr>
          <w:position w:val="-85"/>
        </w:rPr>
      </w:pPr>
      <w:r>
        <w:rPr>
          <w:rStyle w:val="24"/>
          <w:rFonts w:hint="default" w:ascii="Times New Roman" w:cs="Times New Roman" w:hAnsiTheme="majorEastAsia" w:eastAsiaTheme="majorEastAsia"/>
          <w:sz w:val="24"/>
          <w:szCs w:val="24"/>
          <w:lang w:val="en-US" w:eastAsia="zh-CN"/>
        </w:rPr>
        <w:drawing>
          <wp:inline distT="0" distB="0" distL="114300" distR="114300">
            <wp:extent cx="5269865" cy="1946910"/>
            <wp:effectExtent l="0" t="0" r="6985" b="15240"/>
            <wp:docPr id="5" name="图片 5" descr="174655476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6554765282"/>
                    <pic:cNvPicPr>
                      <a:picLocks noChangeAspect="1"/>
                    </pic:cNvPicPr>
                  </pic:nvPicPr>
                  <pic:blipFill>
                    <a:blip r:embed="rId96"/>
                    <a:stretch>
                      <a:fillRect/>
                    </a:stretch>
                  </pic:blipFill>
                  <pic:spPr>
                    <a:xfrm>
                      <a:off x="0" y="0"/>
                      <a:ext cx="5269865" cy="1946910"/>
                    </a:xfrm>
                    <a:prstGeom prst="rect">
                      <a:avLst/>
                    </a:prstGeom>
                  </pic:spPr>
                </pic:pic>
              </a:graphicData>
            </a:graphic>
          </wp:inline>
        </w:drawing>
      </w:r>
    </w:p>
    <w:p w14:paraId="68EA64B7">
      <w:pPr>
        <w:jc w:val="center"/>
        <w:rPr>
          <w:rFonts w:hint="eastAsia"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图5</w:t>
      </w:r>
    </w:p>
    <w:p w14:paraId="20CDDA44">
      <w:pPr>
        <w:jc w:val="center"/>
        <w:rPr>
          <w:rStyle w:val="24"/>
          <w:rFonts w:hint="default" w:ascii="Times New Roman" w:cs="Times New Roman" w:hAnsiTheme="majorEastAsia" w:eastAsiaTheme="majorEastAsia"/>
          <w:sz w:val="24"/>
          <w:szCs w:val="24"/>
          <w:lang w:val="en-US" w:eastAsia="zh-CN"/>
        </w:rPr>
      </w:pPr>
      <w:r>
        <w:rPr>
          <w:rStyle w:val="24"/>
          <w:rFonts w:hint="default" w:ascii="Times New Roman" w:cs="Times New Roman" w:hAnsiTheme="majorEastAsia" w:eastAsiaTheme="majorEastAsia"/>
          <w:sz w:val="24"/>
          <w:szCs w:val="24"/>
          <w:lang w:val="en-US" w:eastAsia="zh-CN"/>
        </w:rPr>
        <w:drawing>
          <wp:inline distT="0" distB="0" distL="114300" distR="114300">
            <wp:extent cx="5274310" cy="1951355"/>
            <wp:effectExtent l="0" t="0" r="2540" b="10795"/>
            <wp:docPr id="7" name="图片 7" descr="174663272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46632722473"/>
                    <pic:cNvPicPr>
                      <a:picLocks noChangeAspect="1"/>
                    </pic:cNvPicPr>
                  </pic:nvPicPr>
                  <pic:blipFill>
                    <a:blip r:embed="rId97"/>
                    <a:stretch>
                      <a:fillRect/>
                    </a:stretch>
                  </pic:blipFill>
                  <pic:spPr>
                    <a:xfrm>
                      <a:off x="0" y="0"/>
                      <a:ext cx="5274310" cy="1951355"/>
                    </a:xfrm>
                    <a:prstGeom prst="rect">
                      <a:avLst/>
                    </a:prstGeom>
                  </pic:spPr>
                </pic:pic>
              </a:graphicData>
            </a:graphic>
          </wp:inline>
        </w:drawing>
      </w:r>
    </w:p>
    <w:p w14:paraId="27AB67A6">
      <w:pPr>
        <w:jc w:val="center"/>
        <w:rPr>
          <w:rFonts w:hint="eastAsia"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图6</w:t>
      </w:r>
    </w:p>
    <w:p w14:paraId="4EB43140">
      <w:pPr>
        <w:jc w:val="center"/>
        <w:rPr>
          <w:rFonts w:hint="default" w:ascii="Times New Roman" w:hAnsi="Times New Roman" w:eastAsia="宋体" w:cs="Times New Roman"/>
          <w:spacing w:val="0"/>
          <w:w w:val="100"/>
          <w:position w:val="0"/>
          <w:sz w:val="24"/>
          <w:lang w:val="en-US" w:eastAsia="zh-CN"/>
        </w:rPr>
      </w:pPr>
      <w:r>
        <w:rPr>
          <w:rFonts w:hint="default" w:ascii="Times New Roman" w:hAnsi="Times New Roman" w:eastAsia="宋体" w:cs="Times New Roman"/>
          <w:color w:val="000000"/>
          <w:sz w:val="24"/>
          <w:lang w:val="en-US" w:eastAsia="zh-CN"/>
          <w14:ligatures w14:val="standardContextual"/>
        </w:rPr>
        <w:drawing>
          <wp:inline distT="0" distB="0" distL="114300" distR="114300">
            <wp:extent cx="3530600" cy="4857750"/>
            <wp:effectExtent l="0" t="0" r="12700" b="0"/>
            <wp:docPr id="8" name="图片 8" descr="174663213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46632138749"/>
                    <pic:cNvPicPr>
                      <a:picLocks noChangeAspect="1"/>
                    </pic:cNvPicPr>
                  </pic:nvPicPr>
                  <pic:blipFill>
                    <a:blip r:embed="rId98"/>
                    <a:stretch>
                      <a:fillRect/>
                    </a:stretch>
                  </pic:blipFill>
                  <pic:spPr>
                    <a:xfrm>
                      <a:off x="0" y="0"/>
                      <a:ext cx="3530600" cy="4857750"/>
                    </a:xfrm>
                    <a:prstGeom prst="rect">
                      <a:avLst/>
                    </a:prstGeom>
                  </pic:spPr>
                </pic:pic>
              </a:graphicData>
            </a:graphic>
          </wp:inline>
        </w:drawing>
      </w:r>
    </w:p>
    <w:p w14:paraId="334124E0">
      <w:pPr>
        <w:jc w:val="center"/>
        <w:rPr>
          <w:rStyle w:val="24"/>
          <w:rFonts w:hint="default" w:ascii="Times New Roman" w:cs="Times New Roman" w:hAnsiTheme="majorEastAsia" w:eastAsiaTheme="majorEastAsia"/>
          <w:sz w:val="24"/>
          <w:szCs w:val="24"/>
          <w:lang w:val="en-US" w:eastAsia="zh-CN"/>
        </w:rPr>
      </w:pPr>
      <w:r>
        <w:rPr>
          <w:rFonts w:hint="eastAsia" w:ascii="Times New Roman" w:hAnsi="Times New Roman" w:eastAsia="宋体" w:cs="Times New Roman"/>
          <w:spacing w:val="0"/>
          <w:w w:val="100"/>
          <w:position w:val="0"/>
          <w:sz w:val="24"/>
          <w:lang w:val="en-US" w:eastAsia="zh-CN"/>
        </w:rPr>
        <w:t>图7</w:t>
      </w:r>
    </w:p>
    <w:p w14:paraId="25F66733">
      <w:pPr>
        <w:rPr>
          <w:rFonts w:hint="eastAsia"/>
          <w:lang w:val="en-US" w:eastAsia="zh-CN"/>
        </w:rPr>
      </w:pPr>
      <w:r>
        <w:rPr>
          <w:rFonts w:hint="eastAsia"/>
          <w:lang w:val="en-US" w:eastAsia="zh-CN"/>
        </w:rPr>
        <w:br w:type="page"/>
      </w:r>
    </w:p>
    <w:p w14:paraId="45B7B88F">
      <w:pPr>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14:textFill>
            <w14:solidFill>
              <w14:schemeClr w14:val="tx1"/>
            </w14:solidFill>
          </w14:textFill>
        </w:rPr>
        <w:t>发明公开了一种基于环形腔系统的无源多掷光学多稳态全光开关及其控制方法，其特征在于，包括单向环形光腔和铷气泡，单向环形光腔包括呈矩形放置的四个腔镜，铷气泡位于</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左上腔镜</w:t>
      </w:r>
      <w:r>
        <w:rPr>
          <w:rFonts w:hint="eastAsia" w:ascii="楷体_GB2312" w:hAnsi="楷体_GB2312" w:eastAsia="楷体_GB2312" w:cs="楷体_GB2312"/>
          <w:color w:val="000000" w:themeColor="text1"/>
          <w:sz w:val="28"/>
          <w:szCs w:val="28"/>
          <w:highlight w:val="none"/>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右上腔镜</w:t>
      </w:r>
      <w:r>
        <w:rPr>
          <w:rFonts w:hint="eastAsia" w:ascii="楷体_GB2312" w:hAnsi="楷体_GB2312" w:eastAsia="楷体_GB2312" w:cs="楷体_GB2312"/>
          <w:color w:val="000000" w:themeColor="text1"/>
          <w:sz w:val="28"/>
          <w:szCs w:val="28"/>
          <w:highlight w:val="none"/>
          <w14:textFill>
            <w14:solidFill>
              <w14:schemeClr w14:val="tx1"/>
            </w14:solidFill>
          </w14:textFill>
        </w:rPr>
        <w:t>的轴线中心位置处且内部充满铷-85原子气体的圆柱状玻璃气泡，腔内单色光场可以从圆柱状玻璃气泡的左右两侧透过。在原子-腔系统的强耦合条件下，单色腔模能够同时激发铷原子的多个跃迁能级，从而引起强烈的光学非线性相互作用，通过调制信号光光强度可以实现多个不同的透射光光强度值。本发明所公开的多掷全光开关基于信号光激发的光学多稳态，不需要额外的辅助光场和磁场等，具有宽带、无源、低功耗、多通道、结构简单、易于集成化和小型化等优点。</w:t>
      </w:r>
    </w:p>
    <w:p w14:paraId="56993ECB">
      <w:pPr>
        <w:rPr>
          <w:rFonts w:hint="eastAsia"/>
          <w:lang w:val="en-US" w:eastAsia="zh-CN"/>
        </w:rPr>
      </w:pPr>
      <w:r>
        <w:rPr>
          <w:rFonts w:hint="eastAsia"/>
          <w:lang w:val="en-US" w:eastAsia="zh-CN"/>
        </w:rPr>
        <w:br w:type="page"/>
      </w:r>
    </w:p>
    <w:p w14:paraId="113F8DF1">
      <w:pPr>
        <w:jc w:val="center"/>
        <w:rPr>
          <w:rFonts w:ascii="Times New Roman" w:hAnsi="Times New Roman" w:eastAsia="宋体" w:cs="Times New Roman"/>
          <w:spacing w:val="0"/>
          <w:w w:val="100"/>
          <w:position w:val="0"/>
          <w:sz w:val="24"/>
          <w:lang w:eastAsia="zh-CN"/>
        </w:rPr>
      </w:pPr>
      <w:r>
        <w:rPr>
          <w:rStyle w:val="24"/>
          <w:rFonts w:hint="default" w:ascii="Times New Roman" w:cs="Times New Roman" w:hAnsiTheme="majorEastAsia" w:eastAsiaTheme="majorEastAsia"/>
          <w:sz w:val="24"/>
          <w:szCs w:val="24"/>
          <w:lang w:val="en-US" w:eastAsia="zh-CN"/>
        </w:rPr>
        <w:drawing>
          <wp:inline distT="0" distB="0" distL="114300" distR="114300">
            <wp:extent cx="3302000" cy="2711450"/>
            <wp:effectExtent l="0" t="0" r="12700" b="12700"/>
            <wp:docPr id="10" name="图片 10" descr="174652159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46521599978"/>
                    <pic:cNvPicPr>
                      <a:picLocks noChangeAspect="1"/>
                    </pic:cNvPicPr>
                  </pic:nvPicPr>
                  <pic:blipFill>
                    <a:blip r:embed="rId92"/>
                    <a:stretch>
                      <a:fillRect/>
                    </a:stretch>
                  </pic:blipFill>
                  <pic:spPr>
                    <a:xfrm>
                      <a:off x="0" y="0"/>
                      <a:ext cx="3302000" cy="2711450"/>
                    </a:xfrm>
                    <a:prstGeom prst="rect">
                      <a:avLst/>
                    </a:prstGeom>
                  </pic:spPr>
                </pic:pic>
              </a:graphicData>
            </a:graphic>
          </wp:inline>
        </w:drawing>
      </w:r>
    </w:p>
    <w:p w14:paraId="6687EDB5">
      <w:pPr>
        <w:jc w:val="center"/>
      </w:pPr>
    </w:p>
    <w:p w14:paraId="530549B7">
      <w:pPr>
        <w:jc w:val="center"/>
        <w:rPr>
          <w:rFonts w:hint="default" w:ascii="Times New Roman" w:hAnsi="Times New Roman" w:eastAsia="宋体" w:cs="Times New Roman"/>
          <w:spacing w:val="0"/>
          <w:w w:val="100"/>
          <w:position w:val="0"/>
          <w:sz w:val="24"/>
          <w:lang w:val="en-US" w:eastAsia="zh-CN"/>
        </w:rPr>
      </w:pPr>
      <w:r>
        <w:rPr>
          <w:rFonts w:hint="eastAsia" w:ascii="Times New Roman" w:hAnsi="Times New Roman" w:eastAsia="宋体" w:cs="Times New Roman"/>
          <w:spacing w:val="0"/>
          <w:w w:val="100"/>
          <w:position w:val="0"/>
          <w:sz w:val="24"/>
          <w:lang w:val="en-US" w:eastAsia="zh-CN"/>
        </w:rPr>
        <w:t>图1</w:t>
      </w:r>
    </w:p>
    <w:p w14:paraId="7D51A909">
      <w:pPr>
        <w:rPr>
          <w:rFonts w:hint="eastAsia"/>
          <w:lang w:val="en-US" w:eastAsia="zh-CN"/>
        </w:rPr>
      </w:pPr>
    </w:p>
    <w:sectPr>
      <w:headerReference r:id="rId3" w:type="default"/>
      <w:footerReference r:id="rId4"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9768">
    <w:pPr>
      <w:pStyle w:val="7"/>
      <w:rPr>
        <w:rFonts w:ascii="Arial" w:hAnsi="Arial" w:cs="Arial"/>
        <w:bCs/>
        <w:sz w:val="16"/>
        <w:szCs w:val="16"/>
      </w:rPr>
    </w:pPr>
    <w:r>
      <w:rPr>
        <w:rFonts w:hint="eastAsia"/>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028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100003</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62FB0398">
    <w:pPr>
      <w:pStyle w:val="7"/>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A5DD">
    <w:pPr>
      <w:pStyle w:val="8"/>
    </w:pPr>
    <w:r>
      <w:rPr>
        <w:rFonts w:hint="default"/>
        <w:lang w:val="en-US"/>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59264;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lang w:val="en-US" w:eastAsia="zh-CN"/>
      </w:rPr>
      <w:t>权力要求书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BEE27"/>
    <w:multiLevelType w:val="singleLevel"/>
    <w:tmpl w:val="94BBEE27"/>
    <w:lvl w:ilvl="0" w:tentative="0">
      <w:start w:val="1"/>
      <w:numFmt w:val="decimal"/>
      <w:suff w:val="nothing"/>
      <w:lvlText w:val="%1）"/>
      <w:lvlJc w:val="left"/>
    </w:lvl>
  </w:abstractNum>
  <w:abstractNum w:abstractNumId="1">
    <w:nsid w:val="C3BEA5AA"/>
    <w:multiLevelType w:val="singleLevel"/>
    <w:tmpl w:val="C3BEA5AA"/>
    <w:lvl w:ilvl="0" w:tentative="0">
      <w:start w:val="1"/>
      <w:numFmt w:val="decimal"/>
      <w:lvlText w:val="%1."/>
      <w:lvlJc w:val="left"/>
      <w:pPr>
        <w:tabs>
          <w:tab w:val="left" w:pos="312"/>
        </w:tabs>
      </w:pPr>
      <w:rPr>
        <w:rFonts w:hint="default"/>
        <w:b w:val="0"/>
        <w:bCs w:val="0"/>
        <w:sz w:val="32"/>
        <w:szCs w:val="32"/>
      </w:rPr>
    </w:lvl>
  </w:abstractNum>
  <w:abstractNum w:abstractNumId="2">
    <w:nsid w:val="7E43EC4F"/>
    <w:multiLevelType w:val="singleLevel"/>
    <w:tmpl w:val="7E43EC4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YTAyOWNkOThmOWQwYjI5YTgyNmIxZDI2OTU2Mz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1875DDB"/>
    <w:rsid w:val="01F30BBC"/>
    <w:rsid w:val="02856CA8"/>
    <w:rsid w:val="03E77A76"/>
    <w:rsid w:val="05B27DC2"/>
    <w:rsid w:val="05B42A25"/>
    <w:rsid w:val="07664DF4"/>
    <w:rsid w:val="08B6102D"/>
    <w:rsid w:val="0B94205A"/>
    <w:rsid w:val="0C3C77C2"/>
    <w:rsid w:val="0DE23682"/>
    <w:rsid w:val="0F107F51"/>
    <w:rsid w:val="113B6D02"/>
    <w:rsid w:val="113F222E"/>
    <w:rsid w:val="11511F61"/>
    <w:rsid w:val="131013CD"/>
    <w:rsid w:val="15617423"/>
    <w:rsid w:val="1565105A"/>
    <w:rsid w:val="186574ED"/>
    <w:rsid w:val="18B947A4"/>
    <w:rsid w:val="197A277D"/>
    <w:rsid w:val="19C916A3"/>
    <w:rsid w:val="1C383043"/>
    <w:rsid w:val="1D5C7CC4"/>
    <w:rsid w:val="1DB267EB"/>
    <w:rsid w:val="1DB90C77"/>
    <w:rsid w:val="1E05055E"/>
    <w:rsid w:val="1FA834F0"/>
    <w:rsid w:val="20593456"/>
    <w:rsid w:val="2296767D"/>
    <w:rsid w:val="229D3A06"/>
    <w:rsid w:val="25E20F82"/>
    <w:rsid w:val="27BC5F2F"/>
    <w:rsid w:val="294A30C6"/>
    <w:rsid w:val="2A431393"/>
    <w:rsid w:val="2A8C13C2"/>
    <w:rsid w:val="2ABC4498"/>
    <w:rsid w:val="2C530624"/>
    <w:rsid w:val="2DA44420"/>
    <w:rsid w:val="2DF83A39"/>
    <w:rsid w:val="2EED4C20"/>
    <w:rsid w:val="3195005E"/>
    <w:rsid w:val="31FC517A"/>
    <w:rsid w:val="32EB1476"/>
    <w:rsid w:val="333F5090"/>
    <w:rsid w:val="34B62AAE"/>
    <w:rsid w:val="3A4E007E"/>
    <w:rsid w:val="3F850EA5"/>
    <w:rsid w:val="3FE200A5"/>
    <w:rsid w:val="406516A2"/>
    <w:rsid w:val="40CC4584"/>
    <w:rsid w:val="41BD0482"/>
    <w:rsid w:val="44F52628"/>
    <w:rsid w:val="46D83FB0"/>
    <w:rsid w:val="4E1D7948"/>
    <w:rsid w:val="4E4168DE"/>
    <w:rsid w:val="4E925A7C"/>
    <w:rsid w:val="50F8227D"/>
    <w:rsid w:val="51053B41"/>
    <w:rsid w:val="510D659C"/>
    <w:rsid w:val="57B26F6E"/>
    <w:rsid w:val="57DA1989"/>
    <w:rsid w:val="58CC227D"/>
    <w:rsid w:val="5A9313CC"/>
    <w:rsid w:val="5B6023D3"/>
    <w:rsid w:val="5C835A39"/>
    <w:rsid w:val="5D2C7D43"/>
    <w:rsid w:val="5FC46398"/>
    <w:rsid w:val="62326812"/>
    <w:rsid w:val="63AB4186"/>
    <w:rsid w:val="64C30D42"/>
    <w:rsid w:val="65DB0F5A"/>
    <w:rsid w:val="668F7D8F"/>
    <w:rsid w:val="67B01D51"/>
    <w:rsid w:val="67D82E58"/>
    <w:rsid w:val="68A70E4A"/>
    <w:rsid w:val="68AF5A02"/>
    <w:rsid w:val="68DE6C8A"/>
    <w:rsid w:val="6C6E11E8"/>
    <w:rsid w:val="6CDE045D"/>
    <w:rsid w:val="6F60613F"/>
    <w:rsid w:val="70871AD7"/>
    <w:rsid w:val="70F66D6E"/>
    <w:rsid w:val="71A123E9"/>
    <w:rsid w:val="727A5D97"/>
    <w:rsid w:val="7306762B"/>
    <w:rsid w:val="73137F9A"/>
    <w:rsid w:val="747B67DD"/>
    <w:rsid w:val="76BD5F61"/>
    <w:rsid w:val="77253244"/>
    <w:rsid w:val="78726584"/>
    <w:rsid w:val="7ABD34A3"/>
    <w:rsid w:val="7B290AA3"/>
    <w:rsid w:val="7B2A2023"/>
    <w:rsid w:val="7C1A4147"/>
    <w:rsid w:val="7C495DC3"/>
    <w:rsid w:val="7CB03EC6"/>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7"/>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semiHidden/>
    <w:unhideWhenUsed/>
    <w:qFormat/>
    <w:uiPriority w:val="99"/>
    <w:rPr>
      <w:rFonts w:ascii="宋体" w:hAnsi="宋体" w:eastAsia="宋体" w:cs="宋体"/>
      <w:sz w:val="21"/>
      <w:szCs w:val="21"/>
      <w:lang w:val="en-US" w:eastAsia="en-US" w:bidi="ar-SA"/>
    </w:rPr>
  </w:style>
  <w:style w:type="paragraph" w:styleId="5">
    <w:name w:val="Body Text Indent"/>
    <w:basedOn w:val="1"/>
    <w:link w:val="18"/>
    <w:qFormat/>
    <w:uiPriority w:val="0"/>
    <w:pPr>
      <w:ind w:left="378" w:hanging="378" w:hangingChars="180"/>
    </w:pPr>
    <w:rPr>
      <w:rFonts w:ascii="宋体" w:hAnsi="宋体" w:eastAsia="宋体" w:cs="Times New Roman"/>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rFonts w:ascii="黑体" w:hAnsi="黑体" w:eastAsia="黑体"/>
      <w:b/>
      <w:sz w:val="28"/>
      <w:szCs w:val="28"/>
    </w:r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8"/>
    <w:qFormat/>
    <w:uiPriority w:val="99"/>
    <w:rPr>
      <w:rFonts w:ascii="黑体" w:hAnsi="黑体" w:eastAsia="黑体"/>
      <w:b/>
      <w:sz w:val="28"/>
      <w:szCs w:val="2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character" w:customStyle="1" w:styleId="17">
    <w:name w:val="标题 1 字符"/>
    <w:basedOn w:val="11"/>
    <w:link w:val="2"/>
    <w:qFormat/>
    <w:uiPriority w:val="0"/>
    <w:rPr>
      <w:rFonts w:ascii="Times New Roman" w:hAnsi="Times New Roman" w:eastAsia="楷体_GB2312" w:cs="Times New Roman"/>
      <w:b/>
      <w:bCs/>
      <w:w w:val="110"/>
      <w:kern w:val="44"/>
      <w:sz w:val="28"/>
      <w:szCs w:val="44"/>
    </w:rPr>
  </w:style>
  <w:style w:type="character" w:customStyle="1" w:styleId="18">
    <w:name w:val="正文文本缩进 字符"/>
    <w:basedOn w:val="11"/>
    <w:link w:val="5"/>
    <w:qFormat/>
    <w:uiPriority w:val="0"/>
    <w:rPr>
      <w:rFonts w:ascii="宋体" w:hAnsi="宋体" w:eastAsia="宋体" w:cs="Times New Roman"/>
      <w:szCs w:val="20"/>
    </w:rPr>
  </w:style>
  <w:style w:type="paragraph"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字符"/>
    <w:basedOn w:val="11"/>
    <w:link w:val="19"/>
    <w:qFormat/>
    <w:uiPriority w:val="1"/>
    <w:rPr>
      <w:kern w:val="0"/>
      <w:sz w:val="22"/>
    </w:rPr>
  </w:style>
  <w:style w:type="paragraph" w:styleId="21">
    <w:name w:val="List Paragraph"/>
    <w:basedOn w:val="1"/>
    <w:qFormat/>
    <w:uiPriority w:val="34"/>
    <w:pPr>
      <w:ind w:firstLine="420" w:firstLineChars="200"/>
    </w:pPr>
  </w:style>
  <w:style w:type="paragraph" w:customStyle="1" w:styleId="22">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style01"/>
    <w:basedOn w:val="11"/>
    <w:qFormat/>
    <w:uiPriority w:val="0"/>
    <w:rPr>
      <w:rFonts w:hint="eastAsia" w:ascii="黑体" w:hAnsi="黑体" w:eastAsia="黑体" w:cs="Times New Roman"/>
      <w:color w:val="000000"/>
      <w:sz w:val="22"/>
      <w:szCs w:val="22"/>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39.png"/><Relationship Id="rId97" Type="http://schemas.openxmlformats.org/officeDocument/2006/relationships/image" Target="media/image38.png"/><Relationship Id="rId96" Type="http://schemas.openxmlformats.org/officeDocument/2006/relationships/image" Target="media/image37.png"/><Relationship Id="rId95" Type="http://schemas.openxmlformats.org/officeDocument/2006/relationships/image" Target="media/image36.png"/><Relationship Id="rId94" Type="http://schemas.openxmlformats.org/officeDocument/2006/relationships/image" Target="media/image35.png"/><Relationship Id="rId93" Type="http://schemas.openxmlformats.org/officeDocument/2006/relationships/image" Target="media/image34.png"/><Relationship Id="rId92" Type="http://schemas.openxmlformats.org/officeDocument/2006/relationships/image" Target="media/image33.png"/><Relationship Id="rId91" Type="http://schemas.openxmlformats.org/officeDocument/2006/relationships/image" Target="media/image32.wmf"/><Relationship Id="rId90" Type="http://schemas.openxmlformats.org/officeDocument/2006/relationships/oleObject" Target="embeddings/oleObject54.bin"/><Relationship Id="rId9" Type="http://schemas.openxmlformats.org/officeDocument/2006/relationships/image" Target="media/image2.wmf"/><Relationship Id="rId89" Type="http://schemas.openxmlformats.org/officeDocument/2006/relationships/image" Target="media/image31.wmf"/><Relationship Id="rId88" Type="http://schemas.openxmlformats.org/officeDocument/2006/relationships/oleObject" Target="embeddings/oleObject53.bin"/><Relationship Id="rId87" Type="http://schemas.openxmlformats.org/officeDocument/2006/relationships/oleObject" Target="embeddings/oleObject52.bin"/><Relationship Id="rId86" Type="http://schemas.openxmlformats.org/officeDocument/2006/relationships/oleObject" Target="embeddings/oleObject51.bin"/><Relationship Id="rId85" Type="http://schemas.openxmlformats.org/officeDocument/2006/relationships/oleObject" Target="embeddings/oleObject50.bin"/><Relationship Id="rId84" Type="http://schemas.openxmlformats.org/officeDocument/2006/relationships/oleObject" Target="embeddings/oleObject49.bin"/><Relationship Id="rId83" Type="http://schemas.openxmlformats.org/officeDocument/2006/relationships/oleObject" Target="embeddings/oleObject48.bin"/><Relationship Id="rId82" Type="http://schemas.openxmlformats.org/officeDocument/2006/relationships/oleObject" Target="embeddings/oleObject47.bin"/><Relationship Id="rId81" Type="http://schemas.openxmlformats.org/officeDocument/2006/relationships/oleObject" Target="embeddings/oleObject46.bin"/><Relationship Id="rId80" Type="http://schemas.openxmlformats.org/officeDocument/2006/relationships/oleObject" Target="embeddings/oleObject45.bin"/><Relationship Id="rId8" Type="http://schemas.openxmlformats.org/officeDocument/2006/relationships/oleObject" Target="embeddings/oleObject2.bin"/><Relationship Id="rId79" Type="http://schemas.openxmlformats.org/officeDocument/2006/relationships/image" Target="media/image30.wmf"/><Relationship Id="rId78" Type="http://schemas.openxmlformats.org/officeDocument/2006/relationships/oleObject" Target="embeddings/oleObject44.bin"/><Relationship Id="rId77" Type="http://schemas.openxmlformats.org/officeDocument/2006/relationships/image" Target="media/image29.wmf"/><Relationship Id="rId76" Type="http://schemas.openxmlformats.org/officeDocument/2006/relationships/oleObject" Target="embeddings/oleObject43.bin"/><Relationship Id="rId75" Type="http://schemas.openxmlformats.org/officeDocument/2006/relationships/image" Target="media/image28.wmf"/><Relationship Id="rId74" Type="http://schemas.openxmlformats.org/officeDocument/2006/relationships/oleObject" Target="embeddings/oleObject42.bin"/><Relationship Id="rId73" Type="http://schemas.openxmlformats.org/officeDocument/2006/relationships/image" Target="media/image27.wmf"/><Relationship Id="rId72" Type="http://schemas.openxmlformats.org/officeDocument/2006/relationships/oleObject" Target="embeddings/oleObject41.bin"/><Relationship Id="rId71" Type="http://schemas.openxmlformats.org/officeDocument/2006/relationships/image" Target="media/image26.wmf"/><Relationship Id="rId70" Type="http://schemas.openxmlformats.org/officeDocument/2006/relationships/oleObject" Target="embeddings/oleObject40.bin"/><Relationship Id="rId7" Type="http://schemas.openxmlformats.org/officeDocument/2006/relationships/image" Target="media/image1.wmf"/><Relationship Id="rId69" Type="http://schemas.openxmlformats.org/officeDocument/2006/relationships/image" Target="media/image25.wmf"/><Relationship Id="rId68" Type="http://schemas.openxmlformats.org/officeDocument/2006/relationships/oleObject" Target="embeddings/oleObject39.bin"/><Relationship Id="rId67" Type="http://schemas.openxmlformats.org/officeDocument/2006/relationships/image" Target="media/image24.wmf"/><Relationship Id="rId66" Type="http://schemas.openxmlformats.org/officeDocument/2006/relationships/oleObject" Target="embeddings/oleObject38.bin"/><Relationship Id="rId65" Type="http://schemas.openxmlformats.org/officeDocument/2006/relationships/image" Target="media/image23.wmf"/><Relationship Id="rId64" Type="http://schemas.openxmlformats.org/officeDocument/2006/relationships/oleObject" Target="embeddings/oleObject37.bin"/><Relationship Id="rId63" Type="http://schemas.openxmlformats.org/officeDocument/2006/relationships/image" Target="media/image22.wmf"/><Relationship Id="rId62" Type="http://schemas.openxmlformats.org/officeDocument/2006/relationships/oleObject" Target="embeddings/oleObject36.bin"/><Relationship Id="rId61" Type="http://schemas.openxmlformats.org/officeDocument/2006/relationships/image" Target="media/image21.wmf"/><Relationship Id="rId60" Type="http://schemas.openxmlformats.org/officeDocument/2006/relationships/oleObject" Target="embeddings/oleObject35.bin"/><Relationship Id="rId6" Type="http://schemas.openxmlformats.org/officeDocument/2006/relationships/oleObject" Target="embeddings/oleObject1.bin"/><Relationship Id="rId59" Type="http://schemas.openxmlformats.org/officeDocument/2006/relationships/image" Target="media/image20.wmf"/><Relationship Id="rId58" Type="http://schemas.openxmlformats.org/officeDocument/2006/relationships/oleObject" Target="embeddings/oleObject34.bin"/><Relationship Id="rId57" Type="http://schemas.openxmlformats.org/officeDocument/2006/relationships/image" Target="media/image19.wmf"/><Relationship Id="rId56" Type="http://schemas.openxmlformats.org/officeDocument/2006/relationships/oleObject" Target="embeddings/oleObject33.bin"/><Relationship Id="rId55" Type="http://schemas.openxmlformats.org/officeDocument/2006/relationships/oleObject" Target="embeddings/oleObject32.bin"/><Relationship Id="rId54" Type="http://schemas.openxmlformats.org/officeDocument/2006/relationships/oleObject" Target="embeddings/oleObject31.bin"/><Relationship Id="rId53" Type="http://schemas.openxmlformats.org/officeDocument/2006/relationships/oleObject" Target="embeddings/oleObject30.bin"/><Relationship Id="rId52" Type="http://schemas.openxmlformats.org/officeDocument/2006/relationships/oleObject" Target="embeddings/oleObject29.bin"/><Relationship Id="rId51" Type="http://schemas.openxmlformats.org/officeDocument/2006/relationships/oleObject" Target="embeddings/oleObject28.bin"/><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oleObject" Target="embeddings/oleObject26.bin"/><Relationship Id="rId48" Type="http://schemas.openxmlformats.org/officeDocument/2006/relationships/oleObject" Target="embeddings/oleObject25.bin"/><Relationship Id="rId47" Type="http://schemas.openxmlformats.org/officeDocument/2006/relationships/oleObject" Target="embeddings/oleObject24.bin"/><Relationship Id="rId46" Type="http://schemas.openxmlformats.org/officeDocument/2006/relationships/image" Target="media/image18.wmf"/><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5861</Words>
  <Characters>6226</Characters>
  <Lines>34</Lines>
  <Paragraphs>9</Paragraphs>
  <TotalTime>15</TotalTime>
  <ScaleCrop>false</ScaleCrop>
  <LinksUpToDate>false</LinksUpToDate>
  <CharactersWithSpaces>6246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努力努力</cp:lastModifiedBy>
  <dcterms:modified xsi:type="dcterms:W3CDTF">2025-05-21T14:11:18Z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1BA92B9EBAA14A6BA2C24FDAA05F8100_13</vt:lpwstr>
  </property>
  <property fmtid="{D5CDD505-2E9C-101B-9397-08002B2CF9AE}" pid="4" name="KSOTemplateDocerSaveRecord">
    <vt:lpwstr>eyJoZGlkIjoiMDdkYTBiNDZmNmFiZmNkN2FlMTYxMDFiMWMwNmZmZjMiLCJ1c2VySWQiOiIxMTk5OTc5MDg3In0=</vt:lpwstr>
  </property>
</Properties>
</file>