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2B7AA">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本</w:t>
      </w:r>
      <w:r>
        <w:rPr>
          <w:rFonts w:hint="eastAsia" w:asciiTheme="minorEastAsia" w:hAnsiTheme="minorEastAsia" w:cstheme="minorEastAsia"/>
          <w:color w:val="000000" w:themeColor="text1"/>
          <w:sz w:val="28"/>
          <w:szCs w:val="28"/>
          <w:lang w:eastAsia="zh-CN"/>
          <w14:textFill>
            <w14:solidFill>
              <w14:schemeClr w14:val="tx1"/>
            </w14:solidFill>
          </w14:textFill>
        </w:rPr>
        <w:t>发明</w:t>
      </w:r>
      <w:r>
        <w:rPr>
          <w:rFonts w:hint="eastAsia" w:asciiTheme="minorEastAsia" w:hAnsiTheme="minorEastAsia" w:eastAsiaTheme="minorEastAsia" w:cstheme="minorEastAsia"/>
          <w:color w:val="000000" w:themeColor="text1"/>
          <w:sz w:val="28"/>
          <w:szCs w:val="28"/>
          <w14:textFill>
            <w14:solidFill>
              <w14:schemeClr w14:val="tx1"/>
            </w14:solidFill>
          </w14:textFill>
        </w:rPr>
        <w:t>涉</w:t>
      </w:r>
      <w:r>
        <w:rPr>
          <w:rFonts w:hint="eastAsia" w:asciiTheme="minorEastAsia" w:hAnsiTheme="minorEastAsia" w:cstheme="minorEastAsia"/>
          <w:color w:val="000000" w:themeColor="text1"/>
          <w:sz w:val="28"/>
          <w:szCs w:val="28"/>
          <w:lang w:eastAsia="zh-CN"/>
          <w14:textFill>
            <w14:solidFill>
              <w14:schemeClr w14:val="tx1"/>
            </w14:solidFill>
          </w14:textFill>
        </w:rPr>
        <w:t>及国土空间规划与管理、地理信息技术</w:t>
      </w:r>
      <w:r>
        <w:rPr>
          <w:rFonts w:hint="eastAsia" w:asciiTheme="minorEastAsia" w:hAnsiTheme="minorEastAsia" w:eastAsiaTheme="minorEastAsia" w:cstheme="minorEastAsia"/>
          <w:color w:val="000000" w:themeColor="text1"/>
          <w:sz w:val="28"/>
          <w:szCs w:val="28"/>
          <w14:textFill>
            <w14:solidFill>
              <w14:schemeClr w14:val="tx1"/>
            </w14:solidFill>
          </w14:textFill>
        </w:rPr>
        <w:t>领域</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本</w:t>
      </w:r>
      <w:r>
        <w:rPr>
          <w:rFonts w:hint="eastAsia" w:asciiTheme="minorEastAsia" w:hAnsiTheme="minorEastAsia" w:cstheme="minorEastAsia"/>
          <w:color w:val="000000" w:themeColor="text1"/>
          <w:sz w:val="28"/>
          <w:szCs w:val="28"/>
          <w:lang w:eastAsia="zh-CN"/>
          <w14:textFill>
            <w14:solidFill>
              <w14:schemeClr w14:val="tx1"/>
            </w14:solidFill>
          </w14:textFill>
        </w:rPr>
        <w:t>发明</w:t>
      </w:r>
      <w:r>
        <w:rPr>
          <w:rFonts w:hint="eastAsia" w:asciiTheme="minorEastAsia" w:hAnsiTheme="minorEastAsia" w:eastAsiaTheme="minorEastAsia" w:cstheme="minorEastAsia"/>
          <w:color w:val="000000" w:themeColor="text1"/>
          <w:sz w:val="28"/>
          <w:szCs w:val="28"/>
          <w14:textFill>
            <w14:solidFill>
              <w14:schemeClr w14:val="tx1"/>
            </w14:solidFill>
          </w14:textFill>
        </w:rPr>
        <w:t>公开了</w:t>
      </w:r>
      <w:r>
        <w:rPr>
          <w:rFonts w:hint="eastAsia" w:asciiTheme="minorEastAsia" w:hAnsiTheme="minorEastAsia" w:cstheme="minorEastAsia"/>
          <w:color w:val="000000" w:themeColor="text1"/>
          <w:sz w:val="28"/>
          <w:szCs w:val="28"/>
          <w:lang w:eastAsia="zh-CN"/>
          <w14:textFill>
            <w14:solidFill>
              <w14:schemeClr w14:val="tx1"/>
            </w14:solidFill>
          </w14:textFill>
        </w:rPr>
        <w:t>国土空间三线边界动态监测与智能预警系统</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宋体" w:hAnsi="宋体" w:cs="宋体"/>
          <w:sz w:val="28"/>
          <w:szCs w:val="28"/>
          <w:lang w:val="en-US" w:eastAsia="zh-CN"/>
        </w:rPr>
        <w:t>包括</w:t>
      </w:r>
      <w:r>
        <w:rPr>
          <w:rFonts w:hint="eastAsia" w:asciiTheme="minorEastAsia" w:hAnsiTheme="minorEastAsia" w:cstheme="minorEastAsia"/>
          <w:color w:val="000000" w:themeColor="text1"/>
          <w:sz w:val="28"/>
          <w:szCs w:val="28"/>
          <w:lang w:eastAsia="zh-CN"/>
          <w14:textFill>
            <w14:solidFill>
              <w14:schemeClr w14:val="tx1"/>
            </w14:solidFill>
          </w14:textFill>
        </w:rPr>
        <w:t>数据采集</w:t>
      </w:r>
      <w:r>
        <w:rPr>
          <w:rFonts w:hint="eastAsia" w:asciiTheme="minorEastAsia" w:hAnsiTheme="minorEastAsia" w:cstheme="minorEastAsia"/>
          <w:color w:val="000000" w:themeColor="text1"/>
          <w:sz w:val="28"/>
          <w:szCs w:val="28"/>
          <w:lang w:val="en-US" w:eastAsia="zh-CN"/>
          <w14:textFill>
            <w14:solidFill>
              <w14:schemeClr w14:val="tx1"/>
            </w14:solidFill>
          </w14:textFill>
        </w:rPr>
        <w:t>模块，</w:t>
      </w:r>
      <w:r>
        <w:rPr>
          <w:rFonts w:hint="eastAsia" w:asciiTheme="minorEastAsia" w:hAnsiTheme="minorEastAsia" w:cstheme="minorEastAsia"/>
          <w:color w:val="000000" w:themeColor="text1"/>
          <w:sz w:val="28"/>
          <w:szCs w:val="28"/>
          <w:lang w:eastAsia="zh-CN"/>
          <w14:textFill>
            <w14:solidFill>
              <w14:schemeClr w14:val="tx1"/>
            </w14:solidFill>
          </w14:textFill>
        </w:rPr>
        <w:t>用于实时采集国土空间中生态保护红线、永久基本农田、城镇开发边界区域的多类型监测数据；数据预处理模块，用于对采集到的多源异构数据进行预处理</w:t>
      </w:r>
      <w:r>
        <w:rPr>
          <w:rFonts w:hint="eastAsia" w:ascii="宋体" w:hAnsi="宋体" w:eastAsia="宋体" w:cs="宋体"/>
          <w:color w:val="000000"/>
          <w:sz w:val="28"/>
          <w:szCs w:val="28"/>
          <w:lang w:val="en-US" w:eastAsia="zh-CN"/>
        </w:rPr>
        <w:t>，</w:t>
      </w:r>
      <w:r>
        <w:rPr>
          <w:rFonts w:hint="eastAsia" w:ascii="宋体" w:hAnsi="宋体" w:eastAsia="宋体" w:cs="宋体"/>
          <w:color w:val="000000"/>
          <w:kern w:val="28"/>
          <w:sz w:val="28"/>
          <w:szCs w:val="28"/>
          <w:lang w:val="en-US" w:eastAsia="zh-CN" w:bidi="ar"/>
        </w:rPr>
        <w:t>该国土空间三线边界动态监测与智能预警系统，有效解决了传统监测的滞后性问题，可在违规行为萌芽阶段及时干预以避免不可逆损失，同时大幅降低人工巡查与执法成本、消除监管盲区，切实保障生态保护红线的生态安全底线功能、永久基本农田的粮食安全基石作用及城镇开发边界对城镇有序发展的引导效果，满足科学合理规划管理国土空间、助力可持续发展的实际需求</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14:paraId="416B6FAF">
      <w:pPr>
        <w:keepNext w:val="0"/>
        <w:keepLines w:val="0"/>
        <w:pageBreakBefore w:val="0"/>
        <w:kinsoku/>
        <w:wordWrap/>
        <w:overflowPunct/>
        <w:topLinePunct w:val="0"/>
        <w:autoSpaceDE/>
        <w:autoSpaceDN/>
        <w:bidi w:val="0"/>
        <w:adjustRightInd/>
        <w:snapToGrid/>
        <w:spacing w:before="381" w:beforeLines="100" w:line="360" w:lineRule="auto"/>
        <w:ind w:left="0" w:leftChars="0" w:right="0" w:rightChars="0" w:firstLine="0" w:firstLineChars="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p>
    <w:p w14:paraId="52B1249A">
      <w:pPr>
        <w:bidi w:val="0"/>
        <w:rPr>
          <w:rFonts w:hint="eastAsia" w:ascii="Times New Roman" w:hAnsi="Times New Roman" w:eastAsiaTheme="minorEastAsia" w:cstheme="minorBidi"/>
          <w:color w:val="000000" w:themeColor="text1"/>
          <w:kern w:val="28"/>
          <w:sz w:val="24"/>
          <w:szCs w:val="22"/>
          <w:lang w:val="en-US" w:eastAsia="zh-CN" w:bidi="ar-SA"/>
          <w14:textFill>
            <w14:solidFill>
              <w14:schemeClr w14:val="tx1"/>
            </w14:solidFill>
          </w14:textFill>
        </w:rPr>
      </w:pPr>
    </w:p>
    <w:p w14:paraId="7511CC62">
      <w:pPr>
        <w:bidi w:val="0"/>
        <w:rPr>
          <w:rFonts w:hint="eastAsia"/>
          <w:color w:val="000000" w:themeColor="text1"/>
          <w:lang w:val="en-US" w:eastAsia="zh-CN"/>
          <w14:textFill>
            <w14:solidFill>
              <w14:schemeClr w14:val="tx1"/>
            </w14:solidFill>
          </w14:textFill>
        </w:rPr>
      </w:pPr>
    </w:p>
    <w:p w14:paraId="63A0602B">
      <w:pPr>
        <w:bidi w:val="0"/>
        <w:rPr>
          <w:rFonts w:hint="eastAsia"/>
          <w:color w:val="000000" w:themeColor="text1"/>
          <w:lang w:val="en-US" w:eastAsia="zh-CN"/>
          <w14:textFill>
            <w14:solidFill>
              <w14:schemeClr w14:val="tx1"/>
            </w14:solidFill>
          </w14:textFill>
        </w:rPr>
      </w:pPr>
    </w:p>
    <w:p w14:paraId="7D315629">
      <w:pPr>
        <w:bidi w:val="0"/>
        <w:rPr>
          <w:rFonts w:hint="eastAsia"/>
          <w:color w:val="000000" w:themeColor="text1"/>
          <w:lang w:val="en-US" w:eastAsia="zh-CN"/>
          <w14:textFill>
            <w14:solidFill>
              <w14:schemeClr w14:val="tx1"/>
            </w14:solidFill>
          </w14:textFill>
        </w:rPr>
      </w:pPr>
    </w:p>
    <w:p w14:paraId="28939B3C">
      <w:pPr>
        <w:bidi w:val="0"/>
        <w:rPr>
          <w:rFonts w:hint="eastAsia"/>
          <w:color w:val="000000" w:themeColor="text1"/>
          <w:lang w:val="en-US" w:eastAsia="zh-CN"/>
          <w14:textFill>
            <w14:solidFill>
              <w14:schemeClr w14:val="tx1"/>
            </w14:solidFill>
          </w14:textFill>
        </w:rPr>
      </w:pPr>
    </w:p>
    <w:p w14:paraId="49505968">
      <w:pPr>
        <w:bidi w:val="0"/>
        <w:rPr>
          <w:rFonts w:hint="eastAsia"/>
          <w:color w:val="000000" w:themeColor="text1"/>
          <w:lang w:val="en-US" w:eastAsia="zh-CN"/>
          <w14:textFill>
            <w14:solidFill>
              <w14:schemeClr w14:val="tx1"/>
            </w14:solidFill>
          </w14:textFill>
        </w:rPr>
      </w:pPr>
    </w:p>
    <w:p w14:paraId="3753016F">
      <w:pPr>
        <w:bidi w:val="0"/>
        <w:rPr>
          <w:rFonts w:hint="eastAsia"/>
          <w:color w:val="000000" w:themeColor="text1"/>
          <w:lang w:val="en-US" w:eastAsia="zh-CN"/>
          <w14:textFill>
            <w14:solidFill>
              <w14:schemeClr w14:val="tx1"/>
            </w14:solidFill>
          </w14:textFill>
        </w:rPr>
      </w:pPr>
    </w:p>
    <w:p w14:paraId="2AB78E52">
      <w:pPr>
        <w:bidi w:val="0"/>
        <w:rPr>
          <w:rFonts w:hint="eastAsia"/>
          <w:color w:val="000000" w:themeColor="text1"/>
          <w:lang w:val="en-US" w:eastAsia="zh-CN"/>
          <w14:textFill>
            <w14:solidFill>
              <w14:schemeClr w14:val="tx1"/>
            </w14:solidFill>
          </w14:textFill>
        </w:rPr>
      </w:pPr>
    </w:p>
    <w:p w14:paraId="65101343">
      <w:pPr>
        <w:bidi w:val="0"/>
        <w:rPr>
          <w:rFonts w:hint="eastAsia"/>
          <w:color w:val="000000" w:themeColor="text1"/>
          <w:lang w:val="en-US" w:eastAsia="zh-CN"/>
          <w14:textFill>
            <w14:solidFill>
              <w14:schemeClr w14:val="tx1"/>
            </w14:solidFill>
          </w14:textFill>
        </w:rPr>
      </w:pPr>
    </w:p>
    <w:p w14:paraId="1968E751">
      <w:pPr>
        <w:bidi w:val="0"/>
        <w:rPr>
          <w:rFonts w:hint="eastAsia"/>
          <w:color w:val="000000" w:themeColor="text1"/>
          <w:lang w:val="en-US" w:eastAsia="zh-CN"/>
          <w14:textFill>
            <w14:solidFill>
              <w14:schemeClr w14:val="tx1"/>
            </w14:solidFill>
          </w14:textFill>
        </w:rPr>
      </w:pPr>
    </w:p>
    <w:p w14:paraId="4751C540">
      <w:pPr>
        <w:bidi w:val="0"/>
        <w:rPr>
          <w:rFonts w:hint="eastAsia"/>
          <w:color w:val="000000" w:themeColor="text1"/>
          <w:lang w:val="en-US" w:eastAsia="zh-CN"/>
          <w14:textFill>
            <w14:solidFill>
              <w14:schemeClr w14:val="tx1"/>
            </w14:solidFill>
          </w14:textFill>
        </w:rPr>
      </w:pPr>
    </w:p>
    <w:p w14:paraId="281503BF">
      <w:pPr>
        <w:tabs>
          <w:tab w:val="left" w:pos="5460"/>
        </w:tabs>
        <w:bidi w:val="0"/>
        <w:jc w:val="left"/>
        <w:rPr>
          <w:rFonts w:hint="eastAsia"/>
          <w:color w:val="000000" w:themeColor="text1"/>
          <w:lang w:val="en-US" w:eastAsia="zh-CN"/>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18" w:right="1134" w:bottom="1134" w:left="1418" w:header="567" w:footer="567" w:gutter="0"/>
          <w:pgNumType w:start="1"/>
          <w:cols w:space="720" w:num="1"/>
          <w:docGrid w:type="lines" w:linePitch="381" w:charSpace="0"/>
        </w:sectPr>
      </w:pPr>
      <w:r>
        <w:rPr>
          <w:rFonts w:hint="eastAsia"/>
          <w:color w:val="000000" w:themeColor="text1"/>
          <w:lang w:val="en-US" w:eastAsia="zh-CN"/>
          <w14:textFill>
            <w14:solidFill>
              <w14:schemeClr w14:val="tx1"/>
            </w14:solidFill>
          </w14:textFill>
        </w:rPr>
        <w:tab/>
      </w:r>
    </w:p>
    <w:p w14:paraId="70A0478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sectPr>
          <w:headerReference r:id="rId11" w:type="default"/>
          <w:footerReference r:id="rId12" w:type="default"/>
          <w:pgSz w:w="11906" w:h="16838"/>
          <w:pgMar w:top="1418" w:right="1134" w:bottom="1134" w:left="1418" w:header="567" w:footer="567" w:gutter="0"/>
          <w:pgNumType w:start="1"/>
          <w:cols w:space="720" w:num="1"/>
          <w:docGrid w:type="lines" w:linePitch="381" w:charSpace="0"/>
        </w:sectPr>
      </w:pPr>
      <w:r>
        <w:drawing>
          <wp:inline distT="0" distB="0" distL="114300" distR="114300">
            <wp:extent cx="5570220" cy="5730240"/>
            <wp:effectExtent l="0" t="0" r="762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20"/>
                    <a:stretch>
                      <a:fillRect/>
                    </a:stretch>
                  </pic:blipFill>
                  <pic:spPr>
                    <a:xfrm>
                      <a:off x="0" y="0"/>
                      <a:ext cx="5570220" cy="5730240"/>
                    </a:xfrm>
                    <a:prstGeom prst="rect">
                      <a:avLst/>
                    </a:prstGeom>
                    <a:noFill/>
                    <a:ln>
                      <a:noFill/>
                    </a:ln>
                  </pic:spPr>
                </pic:pic>
              </a:graphicData>
            </a:graphic>
          </wp:inline>
        </w:drawing>
      </w:r>
    </w:p>
    <w:p w14:paraId="2D5450C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8"/>
          <w:sz w:val="28"/>
          <w:szCs w:val="28"/>
          <w:lang w:val="en-US" w:eastAsia="zh-CN" w:bidi="ar-SA"/>
          <w14:textFill>
            <w14:solidFill>
              <w14:schemeClr w14:val="tx1"/>
            </w14:solidFill>
          </w14:textFill>
        </w:rPr>
        <w:t>1．</w:t>
      </w:r>
      <w:r>
        <w:rPr>
          <w:rFonts w:hint="eastAsia" w:asciiTheme="minorEastAsia" w:hAnsiTheme="minorEastAsia" w:cstheme="minorEastAsia"/>
          <w:color w:val="000000" w:themeColor="text1"/>
          <w:sz w:val="28"/>
          <w:szCs w:val="28"/>
          <w:lang w:eastAsia="zh-CN"/>
          <w14:textFill>
            <w14:solidFill>
              <w14:schemeClr w14:val="tx1"/>
            </w14:solidFill>
          </w14:textFill>
        </w:rPr>
        <w:t>国土空间三线边界动态监测与智能预警系统</w:t>
      </w:r>
      <w:r>
        <w:rPr>
          <w:rFonts w:hint="eastAsia" w:asciiTheme="minorEastAsia" w:hAnsiTheme="minorEastAsia" w:cstheme="minorEastAsia"/>
          <w:color w:val="000000" w:themeColor="text1"/>
          <w:sz w:val="28"/>
          <w:szCs w:val="28"/>
          <w:lang w:val="en-US" w:eastAsia="zh-CN"/>
          <w14:textFill>
            <w14:solidFill>
              <w14:schemeClr w14:val="tx1"/>
            </w14:solidFill>
          </w14:textFill>
        </w:rPr>
        <w:t>，其特征在于：</w:t>
      </w:r>
    </w:p>
    <w:p w14:paraId="06B9BE48">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数据采集</w:t>
      </w:r>
      <w:r>
        <w:rPr>
          <w:rFonts w:hint="eastAsia" w:asciiTheme="minorEastAsia" w:hAnsiTheme="minorEastAsia" w:cstheme="minorEastAsia"/>
          <w:color w:val="000000" w:themeColor="text1"/>
          <w:sz w:val="28"/>
          <w:szCs w:val="28"/>
          <w:lang w:val="en-US" w:eastAsia="zh-CN"/>
          <w14:textFill>
            <w14:solidFill>
              <w14:schemeClr w14:val="tx1"/>
            </w14:solidFill>
          </w14:textFill>
        </w:rPr>
        <w:t>模块</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eastAsia="zh-CN"/>
          <w14:textFill>
            <w14:solidFill>
              <w14:schemeClr w14:val="tx1"/>
            </w14:solidFill>
          </w14:textFill>
        </w:rPr>
        <w:t>用于实时采集国土空间中生态保护红线、永久基本农田、城镇开发边界区域的多类型监测数据；</w:t>
      </w:r>
    </w:p>
    <w:p w14:paraId="2061D90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数据预处理模块</w:t>
      </w:r>
      <w:r>
        <w:rPr>
          <w:rFonts w:hint="eastAsia" w:asciiTheme="minorEastAsia" w:hAnsiTheme="minorEastAsia" w:cstheme="minorEastAsia"/>
          <w:color w:val="000000" w:themeColor="text1"/>
          <w:sz w:val="28"/>
          <w:szCs w:val="28"/>
          <w:lang w:eastAsia="zh-CN"/>
          <w14:textFill>
            <w14:solidFill>
              <w14:schemeClr w14:val="tx1"/>
            </w14:solidFill>
          </w14:textFill>
        </w:rPr>
        <w:t>，用于对采集到的多源异构数据进行预处理，所述预处理包括数据清洗、格式转换、坐标校正及数据融合；</w:t>
      </w:r>
    </w:p>
    <w:p w14:paraId="5C4F61C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三线边界数据库模块，用于存储生态保护红线、永久基本农田、城镇开发边界三线的法定边界数据、历史变更数据及对应的管控规则数据，所述法定边界数据包括经官方审定的边界坐标、矢量图形及文字描述信息。</w:t>
      </w:r>
    </w:p>
    <w:p w14:paraId="0C65F23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highlight w:val="yellow"/>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动态</w:t>
      </w:r>
      <w:r>
        <w:rPr>
          <w:rFonts w:hint="eastAsia" w:asciiTheme="minorEastAsia" w:hAnsiTheme="minorEastAsia" w:cstheme="minorEastAsia"/>
          <w:color w:val="000000" w:themeColor="text1"/>
          <w:sz w:val="28"/>
          <w:szCs w:val="28"/>
          <w:lang w:val="en-US" w:eastAsia="zh-CN"/>
          <w14:textFill>
            <w14:solidFill>
              <w14:schemeClr w14:val="tx1"/>
            </w14:solidFill>
          </w14:textFill>
        </w:rPr>
        <w:t>变化</w:t>
      </w:r>
      <w:r>
        <w:rPr>
          <w:rFonts w:hint="eastAsia" w:asciiTheme="minorEastAsia" w:hAnsiTheme="minorEastAsia" w:cstheme="minorEastAsia"/>
          <w:color w:val="000000" w:themeColor="text1"/>
          <w:sz w:val="28"/>
          <w:szCs w:val="28"/>
          <w:lang w:eastAsia="zh-CN"/>
          <w14:textFill>
            <w14:solidFill>
              <w14:schemeClr w14:val="tx1"/>
            </w14:solidFill>
          </w14:textFill>
        </w:rPr>
        <w:t>监测分析模块，用于基于机器学习或深度学习算法，对所述标准化的时空数据集进行自动化解译和变化检测，识别出与所述三线边界数据库中规划约束规则存在潜在冲突的疑似变化图斑；</w:t>
      </w:r>
    </w:p>
    <w:p w14:paraId="126535EA">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智能预警模块</w:t>
      </w:r>
      <w:r>
        <w:rPr>
          <w:rFonts w:hint="eastAsia" w:asciiTheme="minorEastAsia" w:hAnsiTheme="minorEastAsia" w:cstheme="minorEastAsia"/>
          <w:color w:val="000000" w:themeColor="text1"/>
          <w:sz w:val="28"/>
          <w:szCs w:val="28"/>
          <w:lang w:eastAsia="zh-CN"/>
          <w14:textFill>
            <w14:solidFill>
              <w14:schemeClr w14:val="tx1"/>
            </w14:solidFill>
          </w14:textFill>
        </w:rPr>
        <w:t>，用于对所述疑似变化图斑进行空间叠加分析和合规性研判，自动生成预警等级，并评估其违规风险与潜在影响；</w:t>
      </w:r>
    </w:p>
    <w:p w14:paraId="3CDDF961">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预警信息发布与反馈模块，用</w:t>
      </w:r>
      <w:r>
        <w:rPr>
          <w:rFonts w:hint="eastAsia" w:asciiTheme="minorEastAsia" w:hAnsiTheme="minorEastAsia" w:cstheme="minorEastAsia"/>
          <w:color w:val="000000" w:themeColor="text1"/>
          <w:sz w:val="28"/>
          <w:szCs w:val="28"/>
          <w:lang w:eastAsia="zh-CN"/>
          <w14:textFill>
            <w14:solidFill>
              <w14:schemeClr w14:val="tx1"/>
            </w14:solidFill>
          </w14:textFill>
        </w:rPr>
        <w:t>于按预警等级将预警信息及处置建议精准推送至对应责任部门及巡查人员终端，记录推送时间与接收状态；同步接收处置反馈信息，形成从预警到处置的闭环记录；</w:t>
      </w:r>
    </w:p>
    <w:p w14:paraId="4588A72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default" w:asciiTheme="minorEastAsia" w:hAnsi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cstheme="minorEastAsia"/>
          <w:color w:val="000000" w:themeColor="text1"/>
          <w:sz w:val="28"/>
          <w:szCs w:val="28"/>
          <w:lang w:eastAsia="zh-CN"/>
          <w14:textFill>
            <w14:solidFill>
              <w14:schemeClr w14:val="tx1"/>
            </w14:solidFill>
          </w14:textFill>
        </w:rPr>
        <w:t>系统调度与可视化模块</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用于</w:t>
      </w:r>
      <w:r>
        <w:rPr>
          <w:rFonts w:hint="eastAsia" w:asciiTheme="minorEastAsia" w:hAnsiTheme="minorEastAsia" w:cstheme="minorEastAsia"/>
          <w:color w:val="000000" w:themeColor="text1"/>
          <w:sz w:val="28"/>
          <w:szCs w:val="28"/>
          <w:lang w:eastAsia="zh-CN"/>
          <w14:textFill>
            <w14:solidFill>
              <w14:schemeClr w14:val="tx1"/>
            </w14:solidFill>
          </w14:textFill>
        </w:rPr>
        <w:t>提供人机交互界面，实现系统配置、任务调度、三线边界数据管理、监测预警结果可视化展示、历史数据回溯及统计分析功能。</w:t>
      </w:r>
    </w:p>
    <w:p w14:paraId="6F035676">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2．</w:t>
      </w:r>
      <w:r>
        <w:rPr>
          <w:rFonts w:hint="eastAsia" w:asciiTheme="minorEastAsia" w:hAnsiTheme="minorEastAsia" w:cstheme="minorEastAsia"/>
          <w:color w:val="000000" w:themeColor="text1"/>
          <w:sz w:val="28"/>
          <w:szCs w:val="28"/>
          <w:lang w:eastAsia="zh-CN"/>
          <w14:textFill>
            <w14:solidFill>
              <w14:schemeClr w14:val="tx1"/>
            </w14:solidFill>
          </w14:textFill>
        </w:rPr>
        <w:t>根据</w:t>
      </w:r>
      <w:r>
        <w:rPr>
          <w:rFonts w:hint="eastAsia" w:asciiTheme="minorEastAsia" w:hAnsiTheme="minorEastAsia" w:cstheme="minorEastAsia"/>
          <w:color w:val="000000" w:themeColor="text1"/>
          <w:sz w:val="28"/>
          <w:szCs w:val="28"/>
          <w:lang w:val="en-US" w:eastAsia="zh-CN"/>
          <w14:textFill>
            <w14:solidFill>
              <w14:schemeClr w14:val="tx1"/>
            </w14:solidFill>
          </w14:textFill>
        </w:rPr>
        <w:t>权利要求1所述的国土空间三线边界动态监测与智能预警系统，其特征在于：</w:t>
      </w:r>
      <w:r>
        <w:rPr>
          <w:rFonts w:hint="eastAsia" w:asciiTheme="minorEastAsia" w:hAnsiTheme="minorEastAsia" w:cstheme="minorEastAsia"/>
          <w:color w:val="000000" w:themeColor="text1"/>
          <w:sz w:val="28"/>
          <w:szCs w:val="28"/>
          <w:lang w:eastAsia="zh-CN"/>
          <w14:textFill>
            <w14:solidFill>
              <w14:schemeClr w14:val="tx1"/>
            </w14:solidFill>
          </w14:textFill>
        </w:rPr>
        <w:t>所述多类型监测数据包括卫星遥感影像数据、航空遥感影像</w:t>
      </w:r>
      <w:r>
        <w:rPr>
          <w:rFonts w:hint="eastAsia" w:asciiTheme="minorEastAsia" w:hAnsiTheme="minorEastAsia" w:cstheme="minorEastAsia"/>
          <w:color w:val="000000" w:themeColor="text1"/>
          <w:sz w:val="28"/>
          <w:szCs w:val="28"/>
          <w:lang w:val="en-US" w:eastAsia="zh-CN"/>
          <w14:textFill>
            <w14:solidFill>
              <w14:schemeClr w14:val="tx1"/>
            </w14:solidFill>
          </w14:textFill>
        </w:rPr>
        <w:t>数据</w:t>
      </w:r>
      <w:r>
        <w:rPr>
          <w:rFonts w:hint="eastAsia" w:asciiTheme="minorEastAsia" w:hAnsiTheme="minorEastAsia" w:cstheme="minorEastAsia"/>
          <w:color w:val="000000" w:themeColor="text1"/>
          <w:sz w:val="28"/>
          <w:szCs w:val="28"/>
          <w:lang w:eastAsia="zh-CN"/>
          <w14:textFill>
            <w14:solidFill>
              <w14:schemeClr w14:val="tx1"/>
            </w14:solidFill>
          </w14:textFill>
        </w:rPr>
        <w:t>、无人机航拍数据、地面传感器监测数据、移动终端上报数据及规划数据库数据在内的多源异构数据</w:t>
      </w:r>
      <w:r>
        <w:rPr>
          <w:rFonts w:hint="eastAsia" w:asciiTheme="minorEastAsia" w:hAnsiTheme="minorEastAsia" w:cstheme="minorEastAsia"/>
          <w:color w:val="000000" w:themeColor="text1"/>
          <w:sz w:val="28"/>
          <w:szCs w:val="28"/>
          <w:lang w:eastAsia="zh-CN"/>
          <w14:textFill>
            <w14:solidFill>
              <w14:schemeClr w14:val="tx1"/>
            </w14:solidFill>
          </w14:textFill>
        </w:rPr>
        <w:t>；</w:t>
      </w:r>
    </w:p>
    <w:p w14:paraId="4C9D7B38">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所述卫星遥感影像数据包括来自高分辨率光学卫星、合成孔径雷达卫星的高频重访数据；</w:t>
      </w:r>
    </w:p>
    <w:p w14:paraId="558713E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所述航空遥感影像</w:t>
      </w:r>
      <w:r>
        <w:rPr>
          <w:rFonts w:hint="eastAsia" w:asciiTheme="minorEastAsia" w:hAnsiTheme="minorEastAsia" w:cstheme="minorEastAsia"/>
          <w:color w:val="000000" w:themeColor="text1"/>
          <w:sz w:val="28"/>
          <w:szCs w:val="28"/>
          <w:lang w:val="en-US" w:eastAsia="zh-CN"/>
          <w14:textFill>
            <w14:solidFill>
              <w14:schemeClr w14:val="tx1"/>
            </w14:solidFill>
          </w14:textFill>
        </w:rPr>
        <w:t>数据</w:t>
      </w:r>
      <w:r>
        <w:rPr>
          <w:rFonts w:hint="eastAsia" w:asciiTheme="minorEastAsia" w:hAnsiTheme="minorEastAsia" w:cstheme="minorEastAsia"/>
          <w:color w:val="000000" w:themeColor="text1"/>
          <w:sz w:val="28"/>
          <w:szCs w:val="28"/>
          <w:lang w:eastAsia="zh-CN"/>
          <w14:textFill>
            <w14:solidFill>
              <w14:schemeClr w14:val="tx1"/>
            </w14:solidFill>
          </w14:textFill>
        </w:rPr>
        <w:t>和无人机航拍数据由按预设周期或任务指令执行的航飞任务获取；</w:t>
      </w:r>
    </w:p>
    <w:p w14:paraId="2107457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所述地面传感器数据包括部署在重点区域的视频监控设备、物联网传感器采集的实时数据；</w:t>
      </w:r>
    </w:p>
    <w:p w14:paraId="1BC30F2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所述移动终端上报数据包括由基层巡查人员上报的图文举报信息；</w:t>
      </w:r>
    </w:p>
    <w:p w14:paraId="15683E3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所述规划数据库数据包括国土空间规划数据库、土地利用现状数据库、建设项目审批数据库中的相关数据</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77D1586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3．根据权利要求1所述的国土空间三线边界动态监测与智能预警系统，其特征在于：所述</w:t>
      </w:r>
      <w:r>
        <w:rPr>
          <w:rFonts w:hint="eastAsia" w:asciiTheme="minorEastAsia" w:hAnsiTheme="minorEastAsia" w:cstheme="minorEastAsia"/>
          <w:color w:val="000000" w:themeColor="text1"/>
          <w:sz w:val="28"/>
          <w:szCs w:val="28"/>
          <w:lang w:eastAsia="zh-CN"/>
          <w14:textFill>
            <w14:solidFill>
              <w14:schemeClr w14:val="tx1"/>
            </w14:solidFill>
          </w14:textFill>
        </w:rPr>
        <w:t>数据预处理模块</w:t>
      </w:r>
      <w:r>
        <w:rPr>
          <w:rFonts w:hint="eastAsia" w:asciiTheme="minorEastAsia" w:hAnsiTheme="minorEastAsia" w:cstheme="minorEastAsia"/>
          <w:color w:val="000000" w:themeColor="text1"/>
          <w:sz w:val="28"/>
          <w:szCs w:val="28"/>
          <w:lang w:val="en-US" w:eastAsia="zh-CN"/>
          <w14:textFill>
            <w14:solidFill>
              <w14:schemeClr w14:val="tx1"/>
            </w14:solidFill>
          </w14:textFill>
        </w:rPr>
        <w:t>用于</w:t>
      </w:r>
      <w:r>
        <w:rPr>
          <w:rFonts w:hint="eastAsia" w:asciiTheme="minorEastAsia" w:hAnsiTheme="minorEastAsia" w:cstheme="minorEastAsia"/>
          <w:color w:val="000000" w:themeColor="text1"/>
          <w:sz w:val="28"/>
          <w:szCs w:val="28"/>
          <w:lang w:eastAsia="zh-CN"/>
          <w14:textFill>
            <w14:solidFill>
              <w14:schemeClr w14:val="tx1"/>
            </w14:solidFill>
          </w14:textFill>
        </w:rPr>
        <w:t>对遥感影像进行辐射定标、大气校正、几何校正、正射校正和影像融合处理，对不同时相、不同来源的影像数据进行时空配准以确保数据的一致性，同时提取遥感影像中的地物特征信息并进行归一化处理，形成可用于变化检测的标准化数据产品</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5393808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4.</w:t>
      </w:r>
      <w:r>
        <w:rPr>
          <w:rFonts w:hint="eastAsia" w:asciiTheme="minorEastAsia" w:hAnsiTheme="minorEastAsia" w:cstheme="minorEastAsia"/>
          <w:color w:val="000000" w:themeColor="text1"/>
          <w:sz w:val="28"/>
          <w:szCs w:val="28"/>
          <w:lang w:eastAsia="zh-CN"/>
          <w14:textFill>
            <w14:solidFill>
              <w14:schemeClr w14:val="tx1"/>
            </w14:solidFill>
          </w14:textFill>
        </w:rPr>
        <w:t>根据权利要求</w:t>
      </w:r>
      <w:r>
        <w:rPr>
          <w:rFonts w:hint="eastAsia" w:asciiTheme="minorEastAsia" w:hAnsiTheme="minorEastAsia" w:cstheme="minorEastAsia"/>
          <w:color w:val="000000" w:themeColor="text1"/>
          <w:sz w:val="28"/>
          <w:szCs w:val="28"/>
          <w:lang w:val="en-US" w:eastAsia="zh-CN"/>
          <w14:textFill>
            <w14:solidFill>
              <w14:schemeClr w14:val="tx1"/>
            </w14:solidFill>
          </w14:textFill>
        </w:rPr>
        <w:t>2</w:t>
      </w:r>
      <w:r>
        <w:rPr>
          <w:rFonts w:hint="eastAsia" w:asciiTheme="minorEastAsia" w:hAnsiTheme="minorEastAsia" w:cstheme="minorEastAsia"/>
          <w:color w:val="000000" w:themeColor="text1"/>
          <w:sz w:val="28"/>
          <w:szCs w:val="28"/>
          <w:lang w:eastAsia="zh-CN"/>
          <w14:textFill>
            <w14:solidFill>
              <w14:schemeClr w14:val="tx1"/>
            </w14:solidFill>
          </w14:textFill>
        </w:rPr>
        <w:t>所述的国土空间三线边界动态监测与智能预警系统，其特征在于：</w:t>
      </w:r>
      <w:r>
        <w:rPr>
          <w:rFonts w:hint="eastAsia" w:asciiTheme="minorEastAsia" w:hAnsiTheme="minorEastAsia" w:cstheme="minorEastAsia"/>
          <w:color w:val="000000" w:themeColor="text1"/>
          <w:sz w:val="28"/>
          <w:szCs w:val="28"/>
          <w:lang w:val="en-US" w:eastAsia="zh-CN"/>
          <w14:textFill>
            <w14:solidFill>
              <w14:schemeClr w14:val="tx1"/>
            </w14:solidFill>
          </w14:textFill>
        </w:rPr>
        <w:t>所述</w:t>
      </w:r>
      <w:r>
        <w:rPr>
          <w:rFonts w:hint="eastAsia" w:asciiTheme="minorEastAsia" w:hAnsiTheme="minorEastAsia" w:cstheme="minorEastAsia"/>
          <w:color w:val="000000" w:themeColor="text1"/>
          <w:sz w:val="28"/>
          <w:szCs w:val="28"/>
          <w:lang w:eastAsia="zh-CN"/>
          <w14:textFill>
            <w14:solidFill>
              <w14:schemeClr w14:val="tx1"/>
            </w14:solidFill>
          </w14:textFill>
        </w:rPr>
        <w:t>动态</w:t>
      </w:r>
      <w:r>
        <w:rPr>
          <w:rFonts w:hint="eastAsia" w:asciiTheme="minorEastAsia" w:hAnsiTheme="minorEastAsia" w:cstheme="minorEastAsia"/>
          <w:color w:val="000000" w:themeColor="text1"/>
          <w:sz w:val="28"/>
          <w:szCs w:val="28"/>
          <w:lang w:val="en-US" w:eastAsia="zh-CN"/>
          <w14:textFill>
            <w14:solidFill>
              <w14:schemeClr w14:val="tx1"/>
            </w14:solidFill>
          </w14:textFill>
        </w:rPr>
        <w:t>变化</w:t>
      </w:r>
      <w:r>
        <w:rPr>
          <w:rFonts w:hint="eastAsia" w:asciiTheme="minorEastAsia" w:hAnsiTheme="minorEastAsia" w:cstheme="minorEastAsia"/>
          <w:color w:val="000000" w:themeColor="text1"/>
          <w:sz w:val="28"/>
          <w:szCs w:val="28"/>
          <w:lang w:eastAsia="zh-CN"/>
          <w14:textFill>
            <w14:solidFill>
              <w14:schemeClr w14:val="tx1"/>
            </w14:solidFill>
          </w14:textFill>
        </w:rPr>
        <w:t>监测分析模块</w:t>
      </w:r>
      <w:r>
        <w:rPr>
          <w:rFonts w:hint="eastAsia" w:asciiTheme="minorEastAsia" w:hAnsiTheme="minorEastAsia" w:cstheme="minorEastAsia"/>
          <w:color w:val="000000" w:themeColor="text1"/>
          <w:sz w:val="28"/>
          <w:szCs w:val="28"/>
          <w:lang w:val="en-US" w:eastAsia="zh-CN"/>
          <w14:textFill>
            <w14:solidFill>
              <w14:schemeClr w14:val="tx1"/>
            </w14:solidFill>
          </w14:textFill>
        </w:rPr>
        <w:t>包括；</w:t>
      </w:r>
    </w:p>
    <w:p w14:paraId="64A3D44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区域变化识别单元：采用基于对象的变化检测技术，自动识别地表覆盖与土地利用状况的变化区域；</w:t>
      </w:r>
    </w:p>
    <w:p w14:paraId="0526D0CE">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地物特征提取单元：从变化区域中提取光谱特征、纹理特征、形状特征及空间关系特征；</w:t>
      </w:r>
    </w:p>
    <w:p w14:paraId="5263FDC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智能解译单元，采用预先训练好的深度学习模型，对变化区域的地物类型和变化性质进行自动分类和识别，所述深度学习模型通过带有标签的历史变化样本数据训练得到；</w:t>
      </w:r>
    </w:p>
    <w:p w14:paraId="0D8B4C8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疑似违规图斑筛查单元：用于将识别出的变化区域与所述三线边界数据库进行初步空间叠加分析，筛选出位于生态保护红线、永久基本农田或城镇开发边界范围内的变化图斑，并将其标记为疑似违规图斑。</w:t>
      </w:r>
    </w:p>
    <w:p w14:paraId="775AEE5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cstheme="minorEastAsia"/>
          <w:color w:val="000000" w:themeColor="text1"/>
          <w:sz w:val="28"/>
          <w:szCs w:val="28"/>
          <w:lang w:eastAsia="zh-CN"/>
          <w14:textFill>
            <w14:solidFill>
              <w14:schemeClr w14:val="tx1"/>
            </w14:solidFill>
          </w14:textFill>
        </w:rPr>
        <w:t>根据权利要求1所述的国土空间三线边界动态监测与智能预警系统，其特征在于：</w:t>
      </w:r>
      <w:r>
        <w:rPr>
          <w:rFonts w:hint="eastAsia" w:asciiTheme="minorEastAsia" w:hAnsiTheme="minorEastAsia" w:cstheme="minorEastAsia"/>
          <w:color w:val="000000" w:themeColor="text1"/>
          <w:sz w:val="28"/>
          <w:szCs w:val="28"/>
          <w:lang w:val="en-US" w:eastAsia="zh-CN"/>
          <w14:textFill>
            <w14:solidFill>
              <w14:schemeClr w14:val="tx1"/>
            </w14:solidFill>
          </w14:textFill>
        </w:rPr>
        <w:t>所述</w:t>
      </w:r>
      <w:r>
        <w:rPr>
          <w:rFonts w:hint="eastAsia" w:asciiTheme="minorEastAsia" w:hAnsiTheme="minorEastAsia" w:cstheme="minorEastAsia"/>
          <w:color w:val="000000" w:themeColor="text1"/>
          <w:sz w:val="28"/>
          <w:szCs w:val="28"/>
          <w:lang w:eastAsia="zh-CN"/>
          <w14:textFill>
            <w14:solidFill>
              <w14:schemeClr w14:val="tx1"/>
            </w14:solidFill>
          </w14:textFill>
        </w:rPr>
        <w:t>智能预警模块</w:t>
      </w:r>
      <w:r>
        <w:rPr>
          <w:rFonts w:hint="eastAsia" w:asciiTheme="minorEastAsia" w:hAnsiTheme="minorEastAsia" w:cstheme="minorEastAsia"/>
          <w:color w:val="000000" w:themeColor="text1"/>
          <w:sz w:val="28"/>
          <w:szCs w:val="28"/>
          <w:lang w:val="en-US" w:eastAsia="zh-CN"/>
          <w14:textFill>
            <w14:solidFill>
              <w14:schemeClr w14:val="tx1"/>
            </w14:solidFill>
          </w14:textFill>
        </w:rPr>
        <w:t>包括；</w:t>
      </w:r>
    </w:p>
    <w:p w14:paraId="3BF7787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规则库，存储有基于法律法规和政策文件定义的各类违规行为判断规则；</w:t>
      </w:r>
    </w:p>
    <w:p w14:paraId="20E41081">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default" w:asciiTheme="minorEastAsia" w:hAnsiTheme="minorEastAsia" w:cstheme="minorEastAsia"/>
          <w:color w:val="000000" w:themeColor="text1"/>
          <w:sz w:val="28"/>
          <w:szCs w:val="28"/>
          <w:lang w:eastAsia="zh-CN"/>
          <w14:textFill>
            <w14:solidFill>
              <w14:schemeClr w14:val="tx1"/>
            </w14:solidFill>
          </w14:textFill>
        </w:rPr>
        <w:t>空间分析单元，用于将所述疑似变化图斑与三线边界数据进行精确的空间叠加分析，并关联分析周边的土地利用规划、建设项目审批信息；</w:t>
      </w:r>
    </w:p>
    <w:p w14:paraId="19F92A19">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default" w:asciiTheme="minorEastAsia" w:hAnsiTheme="minorEastAsia" w:cstheme="minorEastAsia"/>
          <w:color w:val="000000" w:themeColor="text1"/>
          <w:sz w:val="28"/>
          <w:szCs w:val="28"/>
          <w:lang w:eastAsia="zh-CN"/>
          <w14:textFill>
            <w14:solidFill>
              <w14:schemeClr w14:val="tx1"/>
            </w14:solidFill>
          </w14:textFill>
        </w:rPr>
        <w:t>风险评估单元，用于根据违规行为的类型、规模、位置敏感度、生态重要性或农田质量等级，综合评估违规行为的风险级别和潜在影响程度；</w:t>
      </w:r>
    </w:p>
    <w:p w14:paraId="0E0365E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default" w:asciiTheme="minorEastAsia" w:hAnsiTheme="minorEastAsia" w:cstheme="minorEastAsia"/>
          <w:color w:val="000000" w:themeColor="text1"/>
          <w:sz w:val="28"/>
          <w:szCs w:val="28"/>
          <w:lang w:eastAsia="zh-CN"/>
          <w14:textFill>
            <w14:solidFill>
              <w14:schemeClr w14:val="tx1"/>
            </w14:solidFill>
          </w14:textFill>
        </w:rPr>
        <w:t>预警分级单元，根据风险评估结果，按照预设规则将预警信息划分为不同紧急程度和风险等级的预警信号</w:t>
      </w:r>
      <w:r>
        <w:rPr>
          <w:rFonts w:hint="eastAsia" w:asciiTheme="minorEastAsia" w:hAnsiTheme="minorEastAsia" w:cstheme="minorEastAsia"/>
          <w:color w:val="000000" w:themeColor="text1"/>
          <w:sz w:val="28"/>
          <w:szCs w:val="28"/>
          <w:lang w:eastAsia="zh-CN"/>
          <w14:textFill>
            <w14:solidFill>
              <w14:schemeClr w14:val="tx1"/>
            </w14:solidFill>
          </w14:textFill>
        </w:rPr>
        <w:t>。</w:t>
      </w:r>
    </w:p>
    <w:p w14:paraId="3B4B187F">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default"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cstheme="minorEastAsia"/>
          <w:color w:val="000000" w:themeColor="text1"/>
          <w:sz w:val="28"/>
          <w:szCs w:val="28"/>
          <w:lang w:eastAsia="zh-CN"/>
          <w14:textFill>
            <w14:solidFill>
              <w14:schemeClr w14:val="tx1"/>
            </w14:solidFill>
          </w14:textFill>
        </w:rPr>
        <w:t>根据权利要求</w:t>
      </w:r>
      <w:r>
        <w:rPr>
          <w:rFonts w:hint="eastAsia" w:asciiTheme="minorEastAsia" w:hAnsiTheme="minorEastAsia" w:cstheme="minorEastAsia"/>
          <w:color w:val="000000" w:themeColor="text1"/>
          <w:sz w:val="28"/>
          <w:szCs w:val="28"/>
          <w:lang w:val="en-US" w:eastAsia="zh-CN"/>
          <w14:textFill>
            <w14:solidFill>
              <w14:schemeClr w14:val="tx1"/>
            </w14:solidFill>
          </w14:textFill>
        </w:rPr>
        <w:t>1</w:t>
      </w:r>
      <w:r>
        <w:rPr>
          <w:rFonts w:hint="eastAsia" w:asciiTheme="minorEastAsia" w:hAnsiTheme="minorEastAsia" w:cstheme="minorEastAsia"/>
          <w:color w:val="000000" w:themeColor="text1"/>
          <w:sz w:val="28"/>
          <w:szCs w:val="28"/>
          <w:lang w:eastAsia="zh-CN"/>
          <w14:textFill>
            <w14:solidFill>
              <w14:schemeClr w14:val="tx1"/>
            </w14:solidFill>
          </w14:textFill>
        </w:rPr>
        <w:t>所述的国土空间三线边界动态监测与智能预警系统，其特征在于：预警信息发布与反馈模块</w:t>
      </w:r>
      <w:r>
        <w:rPr>
          <w:rFonts w:hint="eastAsia" w:asciiTheme="minorEastAsia" w:hAnsiTheme="minorEastAsia" w:cstheme="minorEastAsia"/>
          <w:color w:val="000000" w:themeColor="text1"/>
          <w:sz w:val="28"/>
          <w:szCs w:val="28"/>
          <w:lang w:val="en-US" w:eastAsia="zh-CN"/>
          <w14:textFill>
            <w14:solidFill>
              <w14:schemeClr w14:val="tx1"/>
            </w14:solidFill>
          </w14:textFill>
        </w:rPr>
        <w:t>包括：</w:t>
      </w:r>
    </w:p>
    <w:p w14:paraId="1708ADD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default" w:asciiTheme="minorEastAsia" w:hAnsiTheme="minorEastAsia" w:cstheme="minorEastAsia"/>
          <w:color w:val="000000" w:themeColor="text1"/>
          <w:sz w:val="28"/>
          <w:szCs w:val="28"/>
          <w:lang w:eastAsia="zh-CN"/>
          <w14:textFill>
            <w14:solidFill>
              <w14:schemeClr w14:val="tx1"/>
            </w14:solidFill>
          </w14:textFill>
        </w:rPr>
      </w:pPr>
      <w:r>
        <w:rPr>
          <w:rFonts w:hint="default" w:asciiTheme="minorEastAsia" w:hAnsiTheme="minorEastAsia" w:cstheme="minorEastAsia"/>
          <w:color w:val="000000" w:themeColor="text1"/>
          <w:sz w:val="28"/>
          <w:szCs w:val="28"/>
          <w:lang w:eastAsia="zh-CN"/>
          <w14:textFill>
            <w14:solidFill>
              <w14:schemeClr w14:val="tx1"/>
            </w14:solidFill>
          </w14:textFill>
        </w:rPr>
        <w:t>多渠道发布单元，用于通过短信、邮件、政务内网消息、移动APP推送中的一种或多种方式，将预警信息定向发送给指定的监管责任人和部门；</w:t>
      </w:r>
    </w:p>
    <w:p w14:paraId="23082EB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default" w:asciiTheme="minorEastAsia" w:hAnsiTheme="minorEastAsia" w:cstheme="minorEastAsia"/>
          <w:color w:val="000000" w:themeColor="text1"/>
          <w:sz w:val="28"/>
          <w:szCs w:val="28"/>
          <w:lang w:eastAsia="zh-CN"/>
          <w14:textFill>
            <w14:solidFill>
              <w14:schemeClr w14:val="tx1"/>
            </w14:solidFill>
          </w14:textFill>
        </w:rPr>
      </w:pPr>
      <w:r>
        <w:rPr>
          <w:rFonts w:hint="default" w:asciiTheme="minorEastAsia" w:hAnsiTheme="minorEastAsia" w:cstheme="minorEastAsia"/>
          <w:color w:val="000000" w:themeColor="text1"/>
          <w:sz w:val="28"/>
          <w:szCs w:val="28"/>
          <w:lang w:eastAsia="zh-CN"/>
          <w14:textFill>
            <w14:solidFill>
              <w14:schemeClr w14:val="tx1"/>
            </w14:solidFill>
          </w14:textFill>
        </w:rPr>
        <w:t>反馈收集单元，用于接收责任部门或巡查人员对预警信息的现场核查结果、处置措施及处理进展的反馈信息；</w:t>
      </w:r>
    </w:p>
    <w:p w14:paraId="10BAC089">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default" w:asciiTheme="minorEastAsia" w:hAnsiTheme="minorEastAsia" w:cstheme="minorEastAsia"/>
          <w:color w:val="000000" w:themeColor="text1"/>
          <w:sz w:val="28"/>
          <w:szCs w:val="28"/>
          <w:lang w:eastAsia="zh-CN"/>
          <w14:textFill>
            <w14:solidFill>
              <w14:schemeClr w14:val="tx1"/>
            </w14:solidFill>
          </w14:textFill>
        </w:rPr>
        <w:t>闭环管理单元，用于跟踪预警信息的处置全过程，直至预警解除或事件办结，并将处置结果归档</w:t>
      </w:r>
      <w:r>
        <w:rPr>
          <w:rFonts w:hint="eastAsia" w:asciiTheme="minorEastAsia" w:hAnsiTheme="minorEastAsia" w:cstheme="minorEastAsia"/>
          <w:color w:val="000000" w:themeColor="text1"/>
          <w:sz w:val="28"/>
          <w:szCs w:val="28"/>
          <w:lang w:eastAsia="zh-CN"/>
          <w14:textFill>
            <w14:solidFill>
              <w14:schemeClr w14:val="tx1"/>
            </w14:solidFill>
          </w14:textFill>
        </w:rPr>
        <w:t>。</w:t>
      </w:r>
    </w:p>
    <w:p w14:paraId="0348F4F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7</w:t>
      </w:r>
      <w:r>
        <w:rPr>
          <w:rFonts w:hint="eastAsia" w:asciiTheme="minorEastAsia" w:hAnsiTheme="minorEastAsia" w:cstheme="minorEastAsia"/>
          <w:color w:val="000000" w:themeColor="text1"/>
          <w:sz w:val="28"/>
          <w:szCs w:val="28"/>
          <w:lang w:eastAsia="zh-CN"/>
          <w14:textFill>
            <w14:solidFill>
              <w14:schemeClr w14:val="tx1"/>
            </w14:solidFill>
          </w14:textFill>
        </w:rPr>
        <w:t>．根据权利要求</w:t>
      </w:r>
      <w:r>
        <w:rPr>
          <w:rFonts w:hint="eastAsia" w:asciiTheme="minorEastAsia" w:hAnsiTheme="minorEastAsia" w:cstheme="minorEastAsia"/>
          <w:color w:val="000000" w:themeColor="text1"/>
          <w:sz w:val="28"/>
          <w:szCs w:val="28"/>
          <w:lang w:val="en-US" w:eastAsia="zh-CN"/>
          <w14:textFill>
            <w14:solidFill>
              <w14:schemeClr w14:val="tx1"/>
            </w14:solidFill>
          </w14:textFill>
        </w:rPr>
        <w:t>1</w:t>
      </w:r>
      <w:r>
        <w:rPr>
          <w:rFonts w:hint="eastAsia" w:asciiTheme="minorEastAsia" w:hAnsiTheme="minorEastAsia" w:cstheme="minorEastAsia"/>
          <w:color w:val="000000" w:themeColor="text1"/>
          <w:sz w:val="28"/>
          <w:szCs w:val="28"/>
          <w:lang w:eastAsia="zh-CN"/>
          <w14:textFill>
            <w14:solidFill>
              <w14:schemeClr w14:val="tx1"/>
            </w14:solidFill>
          </w14:textFill>
        </w:rPr>
        <w:t>所述的国土空间三线边界动态监测与智能预警系统，其特征在于：</w:t>
      </w:r>
      <w:r>
        <w:rPr>
          <w:rFonts w:hint="eastAsia" w:asciiTheme="minorEastAsia" w:hAnsiTheme="minorEastAsia" w:cstheme="minorEastAsia"/>
          <w:color w:val="000000" w:themeColor="text1"/>
          <w:sz w:val="28"/>
          <w:szCs w:val="28"/>
          <w:lang w:val="en-US" w:eastAsia="zh-CN"/>
          <w14:textFill>
            <w14:solidFill>
              <w14:schemeClr w14:val="tx1"/>
            </w14:solidFill>
          </w14:textFill>
        </w:rPr>
        <w:t>所述</w:t>
      </w:r>
      <w:r>
        <w:rPr>
          <w:rFonts w:hint="default" w:asciiTheme="minorEastAsia" w:hAnsiTheme="minorEastAsia" w:cstheme="minorEastAsia"/>
          <w:color w:val="000000" w:themeColor="text1"/>
          <w:sz w:val="28"/>
          <w:szCs w:val="28"/>
          <w:lang w:eastAsia="zh-CN"/>
          <w14:textFill>
            <w14:solidFill>
              <w14:schemeClr w14:val="tx1"/>
            </w14:solidFill>
          </w14:textFill>
        </w:rPr>
        <w:t>系统调度与可视化模块以电子地图</w:t>
      </w:r>
      <w:r>
        <w:rPr>
          <w:rFonts w:hint="eastAsia" w:asciiTheme="minorEastAsia" w:hAnsiTheme="minorEastAsia" w:cstheme="minorEastAsia"/>
          <w:color w:val="000000" w:themeColor="text1"/>
          <w:sz w:val="28"/>
          <w:szCs w:val="28"/>
          <w:lang w:eastAsia="zh-CN"/>
          <w14:textFill>
            <w14:solidFill>
              <w14:schemeClr w14:val="tx1"/>
            </w14:solidFill>
          </w14:textFill>
        </w:rPr>
        <w:t>为基础，可分层叠加展示三线边界、遥感底图、监测图斑、预警信息及处置状态；支持按区域、时间、预警等级、违规类型等多条件进行组合查询与统计分析；能够生成动态监测报告、预警分析报告及各类统计报表。</w:t>
      </w:r>
    </w:p>
    <w:p w14:paraId="04B01351">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8</w:t>
      </w:r>
      <w:r>
        <w:rPr>
          <w:rFonts w:hint="eastAsia" w:asciiTheme="minorEastAsia" w:hAnsiTheme="minorEastAsia" w:cstheme="minorEastAsia"/>
          <w:color w:val="000000" w:themeColor="text1"/>
          <w:sz w:val="28"/>
          <w:szCs w:val="28"/>
          <w:lang w:eastAsia="zh-CN"/>
          <w14:textFill>
            <w14:solidFill>
              <w14:schemeClr w14:val="tx1"/>
            </w14:solidFill>
          </w14:textFill>
        </w:rPr>
        <w:t>．根据权利要求</w:t>
      </w:r>
      <w:r>
        <w:rPr>
          <w:rFonts w:hint="eastAsia" w:asciiTheme="minorEastAsia" w:hAnsiTheme="minorEastAsia" w:cstheme="minorEastAsia"/>
          <w:color w:val="000000" w:themeColor="text1"/>
          <w:sz w:val="28"/>
          <w:szCs w:val="28"/>
          <w:lang w:val="en-US" w:eastAsia="zh-CN"/>
          <w14:textFill>
            <w14:solidFill>
              <w14:schemeClr w14:val="tx1"/>
            </w14:solidFill>
          </w14:textFill>
        </w:rPr>
        <w:t>1</w:t>
      </w:r>
      <w:r>
        <w:rPr>
          <w:rFonts w:hint="eastAsia" w:asciiTheme="minorEastAsia" w:hAnsiTheme="minorEastAsia" w:cstheme="minorEastAsia"/>
          <w:color w:val="000000" w:themeColor="text1"/>
          <w:sz w:val="28"/>
          <w:szCs w:val="28"/>
          <w:lang w:eastAsia="zh-CN"/>
          <w14:textFill>
            <w14:solidFill>
              <w14:schemeClr w14:val="tx1"/>
            </w14:solidFill>
          </w14:textFill>
        </w:rPr>
        <w:t>所述的国土空间三线边界动态监测与智能预警系统，其特征在于：所述三线边界数据库模块还用于存储不同历史时期的三线边界版本数据，并记录每次版本更新的时间、依据及变更内容</w:t>
      </w:r>
      <w:r>
        <w:rPr>
          <w:rFonts w:hint="eastAsia" w:asciiTheme="minorEastAsia" w:hAnsiTheme="minorEastAsia" w:cstheme="minorEastAsia"/>
          <w:color w:val="000000" w:themeColor="text1"/>
          <w:sz w:val="28"/>
          <w:szCs w:val="28"/>
          <w:lang w:eastAsia="zh-CN"/>
          <w14:textFill>
            <w14:solidFill>
              <w14:schemeClr w14:val="tx1"/>
            </w14:solidFill>
          </w14:textFill>
        </w:rPr>
        <w:t>。</w:t>
      </w:r>
    </w:p>
    <w:p w14:paraId="437F5AAE">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一种</w:t>
      </w:r>
      <w:r>
        <w:rPr>
          <w:rFonts w:hint="eastAsia" w:asciiTheme="minorEastAsia" w:hAnsiTheme="minorEastAsia" w:cstheme="minorEastAsia"/>
          <w:color w:val="000000" w:themeColor="text1"/>
          <w:sz w:val="28"/>
          <w:szCs w:val="28"/>
          <w:lang w:eastAsia="zh-CN"/>
          <w14:textFill>
            <w14:solidFill>
              <w14:schemeClr w14:val="tx1"/>
            </w14:solidFill>
          </w14:textFill>
        </w:rPr>
        <w:t>计算机可读存储介质，其上存储有计算机程序，其特征在于，所述计算机程序被处理器执行时实现如权利要求1</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eastAsia="zh-CN"/>
          <w14:textFill>
            <w14:solidFill>
              <w14:schemeClr w14:val="tx1"/>
            </w14:solidFill>
          </w14:textFill>
        </w:rPr>
        <w:t>8中任一项所述的国土空间三线边界动态监测与智能预警系统的功能，其中，所述计算机可读存储介质包括但不限于硬盘、闪存、光盘、只读存储器或随机存取存储器。</w:t>
      </w:r>
    </w:p>
    <w:p w14:paraId="394C7D4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cstheme="minorEastAsia"/>
          <w:color w:val="000000" w:themeColor="text1"/>
          <w:sz w:val="28"/>
          <w:szCs w:val="28"/>
          <w:lang w:eastAsia="zh-CN"/>
          <w14:textFill>
            <w14:solidFill>
              <w14:schemeClr w14:val="tx1"/>
            </w14:solidFill>
          </w14:textFill>
        </w:rPr>
        <w:t>．一种电子设备，包括存储器、处理器及存储在存储器上并可在处理器上运行的计算机程序，其特征在于，所述处理器执行所述程序时实现如权利要求1-8中任一所述系统的功能。</w:t>
      </w:r>
    </w:p>
    <w:p w14:paraId="7C430B1E">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sectPr>
          <w:headerReference r:id="rId13" w:type="default"/>
          <w:footerReference r:id="rId14" w:type="default"/>
          <w:pgSz w:w="11906" w:h="16838"/>
          <w:pgMar w:top="1418" w:right="1134" w:bottom="1134" w:left="1418" w:header="567" w:footer="567" w:gutter="0"/>
          <w:pgNumType w:start="1"/>
          <w:cols w:space="720" w:num="1"/>
          <w:docGrid w:type="lines" w:linePitch="381" w:charSpace="0"/>
        </w:sectPr>
      </w:pPr>
    </w:p>
    <w:p w14:paraId="70518CE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000000" w:themeColor="text1"/>
          <w:sz w:val="28"/>
          <w:szCs w:val="28"/>
          <w:lang w:eastAsia="zh-CN"/>
          <w14:textFill>
            <w14:solidFill>
              <w14:schemeClr w14:val="tx1"/>
            </w14:solidFill>
          </w14:textFill>
        </w:rPr>
      </w:pPr>
      <w:bookmarkStart w:id="8" w:name="_GoBack"/>
      <w:r>
        <w:rPr>
          <w:rFonts w:hint="eastAsia" w:asciiTheme="minorEastAsia" w:hAnsiTheme="minorEastAsia" w:cstheme="minorEastAsia"/>
          <w:b/>
          <w:color w:val="000000" w:themeColor="text1"/>
          <w:sz w:val="28"/>
          <w:szCs w:val="28"/>
          <w:lang w:eastAsia="zh-CN"/>
          <w14:textFill>
            <w14:solidFill>
              <w14:schemeClr w14:val="tx1"/>
            </w14:solidFill>
          </w14:textFill>
        </w:rPr>
        <w:t>国土空间三线边界动态监测与智能预警系统</w:t>
      </w:r>
      <w:bookmarkEnd w:id="8"/>
    </w:p>
    <w:p w14:paraId="5B11706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技术领域</w:t>
      </w:r>
    </w:p>
    <w:p w14:paraId="33C9F366">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本</w:t>
      </w:r>
      <w:r>
        <w:rPr>
          <w:rFonts w:hint="eastAsia" w:asciiTheme="minorEastAsia" w:hAnsiTheme="minorEastAsia" w:cstheme="minorEastAsia"/>
          <w:color w:val="000000" w:themeColor="text1"/>
          <w:sz w:val="28"/>
          <w:szCs w:val="28"/>
          <w:lang w:eastAsia="zh-CN"/>
          <w14:textFill>
            <w14:solidFill>
              <w14:schemeClr w14:val="tx1"/>
            </w14:solidFill>
          </w14:textFill>
        </w:rPr>
        <w:t>发明</w:t>
      </w:r>
      <w:r>
        <w:rPr>
          <w:rFonts w:hint="eastAsia" w:asciiTheme="minorEastAsia" w:hAnsiTheme="minorEastAsia" w:eastAsiaTheme="minorEastAsia" w:cstheme="minorEastAsia"/>
          <w:color w:val="000000" w:themeColor="text1"/>
          <w:sz w:val="28"/>
          <w:szCs w:val="28"/>
          <w14:textFill>
            <w14:solidFill>
              <w14:schemeClr w14:val="tx1"/>
            </w14:solidFill>
          </w14:textFill>
        </w:rPr>
        <w:t>涉及</w:t>
      </w:r>
      <w:r>
        <w:rPr>
          <w:rFonts w:hint="eastAsia" w:asciiTheme="minorEastAsia" w:hAnsiTheme="minorEastAsia" w:cstheme="minorEastAsia"/>
          <w:color w:val="000000" w:themeColor="text1"/>
          <w:sz w:val="28"/>
          <w:szCs w:val="28"/>
          <w:lang w:eastAsia="zh-CN"/>
          <w14:textFill>
            <w14:solidFill>
              <w14:schemeClr w14:val="tx1"/>
            </w14:solidFill>
          </w14:textFill>
        </w:rPr>
        <w:t>国土空间规划与管理、地理信息</w:t>
      </w:r>
      <w:r>
        <w:rPr>
          <w:rFonts w:hint="eastAsia" w:asciiTheme="minorEastAsia" w:hAnsiTheme="minorEastAsia" w:eastAsiaTheme="minorEastAsia" w:cstheme="minorEastAsia"/>
          <w:color w:val="000000" w:themeColor="text1"/>
          <w:sz w:val="28"/>
          <w:szCs w:val="28"/>
          <w14:textFill>
            <w14:solidFill>
              <w14:schemeClr w14:val="tx1"/>
            </w14:solidFill>
          </w14:textFill>
        </w:rPr>
        <w:t>技术领域，具体为</w:t>
      </w:r>
      <w:r>
        <w:rPr>
          <w:rFonts w:hint="eastAsia" w:asciiTheme="minorEastAsia" w:hAnsiTheme="minorEastAsia" w:cstheme="minorEastAsia"/>
          <w:color w:val="000000" w:themeColor="text1"/>
          <w:sz w:val="28"/>
          <w:szCs w:val="28"/>
          <w:lang w:eastAsia="zh-CN"/>
          <w14:textFill>
            <w14:solidFill>
              <w14:schemeClr w14:val="tx1"/>
            </w14:solidFill>
          </w14:textFill>
        </w:rPr>
        <w:t>国土空间三线边界动态监测与智能预警系统</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14:paraId="59A5A57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b/>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eastAsia="zh-CN"/>
          <w14:textFill>
            <w14:solidFill>
              <w14:schemeClr w14:val="tx1"/>
            </w14:solidFill>
          </w14:textFill>
        </w:rPr>
        <w:t>背景技术</w:t>
      </w:r>
    </w:p>
    <w:p w14:paraId="27E80CDC">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t>随着我国城镇化进程的加速推进，国土空间规划与管理面临着前所未有的复杂环境与艰巨任务</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t>科学合理地规划和管理国土空间，对于保障国家生态安全、粮食安全，促进城镇有序发展以及实现可持续发展战略目标具有举足轻重的意义。在此背景下，生态保护红线、永久基本农田、城镇开发边界“三线”的划定成为国土空间规划的核心内容与关键举措。​</w:t>
      </w:r>
    </w:p>
    <w:p w14:paraId="41F47874">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t>生态保护红线作为国家生态安全的底线，明确圈定了重点生态功能区、生态环境敏感区和脆弱区等需严格管控的区域，其对于维护生态系统的完整性、稳定性，提升生态服务功能起着决定性作用。永久基本农田是依据一定时期内人口增长和社会经济发展对农产品的需求，依法确定的永久性不得占用、不得随意开发的耕地空间，是保障国家粮食安全的基石。而城镇开发边界则在国土空间规划中精准界定了特定时期内，可进行城镇开发与集中建设、重点完善城镇功能的区域边界，对引导城镇紧凑布局、集约利用土地资源、防止城市无序蔓延意义非凡</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7AF83B9E">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t>当前主流的监测方式仍高度依赖人工野外巡查、群众举报和周期性的遥感影像对比</w:t>
      </w:r>
      <w:r>
        <w:rPr>
          <w:rFonts w:hint="eastAsia" w:asciiTheme="minorEastAsia" w:hAnsiTheme="minorEastAsia" w:cstheme="minorEastAsia"/>
          <w:color w:val="000000" w:themeColor="text1"/>
          <w:sz w:val="28"/>
          <w:szCs w:val="28"/>
          <w:lang w:val="en-US" w:eastAsia="zh-CN"/>
          <w14:textFill>
            <w14:solidFill>
              <w14:schemeClr w14:val="tx1"/>
            </w14:solidFill>
          </w14:textFill>
        </w:rPr>
        <w:t>,此</w:t>
      </w:r>
      <w:r>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t>方式存在显著的滞后性</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t>从疑似违规行为发生到被发现，往往历时数月，违法行为已成既定事实，造成不可逆的生态破坏或资源浪费，执法成本高昂且效果不佳</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难以满足实际使用需求，</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所以我们提出</w:t>
      </w:r>
      <w:r>
        <w:rPr>
          <w:rFonts w:hint="eastAsia" w:asciiTheme="minorEastAsia" w:hAnsiTheme="minorEastAsia" w:cstheme="minorEastAsia"/>
          <w:color w:val="000000" w:themeColor="text1"/>
          <w:sz w:val="28"/>
          <w:szCs w:val="28"/>
          <w:lang w:val="en-US" w:eastAsia="zh-CN"/>
          <w14:textFill>
            <w14:solidFill>
              <w14:schemeClr w14:val="tx1"/>
            </w14:solidFill>
          </w14:textFill>
        </w:rPr>
        <w:t>了</w:t>
      </w:r>
      <w:r>
        <w:rPr>
          <w:rFonts w:hint="eastAsia" w:asciiTheme="minorEastAsia" w:hAnsiTheme="minorEastAsia" w:cstheme="minorEastAsia"/>
          <w:color w:val="000000" w:themeColor="text1"/>
          <w:sz w:val="28"/>
          <w:szCs w:val="28"/>
          <w:lang w:eastAsia="zh-CN"/>
          <w14:textFill>
            <w14:solidFill>
              <w14:schemeClr w14:val="tx1"/>
            </w14:solidFill>
          </w14:textFill>
        </w:rPr>
        <w:t>国土空间三线边界动态监测与智能预警系统</w:t>
      </w:r>
      <w:r>
        <w:rPr>
          <w:rFonts w:hint="eastAsia" w:asciiTheme="minorEastAsia" w:hAnsiTheme="minorEastAsia" w:cstheme="minorEastAsia"/>
          <w:color w:val="000000" w:themeColor="text1"/>
          <w:sz w:val="28"/>
          <w:szCs w:val="28"/>
          <w:lang w:val="en-US" w:eastAsia="zh-CN"/>
          <w14:textFill>
            <w14:solidFill>
              <w14:schemeClr w14:val="tx1"/>
            </w14:solidFill>
          </w14:textFill>
        </w:rPr>
        <w:t>来解决上述存在的问题。</w:t>
      </w:r>
    </w:p>
    <w:p w14:paraId="58E3DE7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cstheme="minorEastAsia"/>
          <w:b/>
          <w:color w:val="000000" w:themeColor="text1"/>
          <w:sz w:val="28"/>
          <w:szCs w:val="28"/>
          <w:lang w:eastAsia="zh-CN"/>
          <w14:textFill>
            <w14:solidFill>
              <w14:schemeClr w14:val="tx1"/>
            </w14:solidFill>
          </w14:textFill>
        </w:rPr>
        <w:t>发明</w:t>
      </w:r>
      <w:r>
        <w:rPr>
          <w:rFonts w:hint="eastAsia" w:asciiTheme="minorEastAsia" w:hAnsiTheme="minorEastAsia" w:eastAsiaTheme="minorEastAsia" w:cstheme="minorEastAsia"/>
          <w:b/>
          <w:color w:val="000000" w:themeColor="text1"/>
          <w:sz w:val="28"/>
          <w:szCs w:val="28"/>
          <w14:textFill>
            <w14:solidFill>
              <w14:schemeClr w14:val="tx1"/>
            </w14:solidFill>
          </w14:textFill>
        </w:rPr>
        <w:t>内容</w:t>
      </w:r>
    </w:p>
    <w:p w14:paraId="44A84C27">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针对现有技术的不足，本</w:t>
      </w:r>
      <w:r>
        <w:rPr>
          <w:rFonts w:hint="eastAsia" w:asciiTheme="minorEastAsia" w:hAnsiTheme="minorEastAsia" w:cstheme="minorEastAsia"/>
          <w:color w:val="000000" w:themeColor="text1"/>
          <w:sz w:val="28"/>
          <w:szCs w:val="28"/>
          <w:lang w:eastAsia="zh-CN"/>
          <w14:textFill>
            <w14:solidFill>
              <w14:schemeClr w14:val="tx1"/>
            </w14:solidFill>
          </w14:textFill>
        </w:rPr>
        <w:t>发明</w:t>
      </w:r>
      <w:r>
        <w:rPr>
          <w:rFonts w:hint="eastAsia" w:asciiTheme="minorEastAsia" w:hAnsiTheme="minorEastAsia" w:eastAsiaTheme="minorEastAsia" w:cstheme="minorEastAsia"/>
          <w:color w:val="000000" w:themeColor="text1"/>
          <w:sz w:val="28"/>
          <w:szCs w:val="28"/>
          <w14:textFill>
            <w14:solidFill>
              <w14:schemeClr w14:val="tx1"/>
            </w14:solidFill>
          </w14:textFill>
        </w:rPr>
        <w:t>提供了</w:t>
      </w:r>
      <w:r>
        <w:rPr>
          <w:rFonts w:hint="eastAsia" w:asciiTheme="minorEastAsia" w:hAnsiTheme="minorEastAsia" w:cstheme="minorEastAsia"/>
          <w:color w:val="000000" w:themeColor="text1"/>
          <w:sz w:val="28"/>
          <w:szCs w:val="28"/>
          <w:lang w:eastAsia="zh-CN"/>
          <w14:textFill>
            <w14:solidFill>
              <w14:schemeClr w14:val="tx1"/>
            </w14:solidFill>
          </w14:textFill>
        </w:rPr>
        <w:t>国土空间三线边界动态监测与智能预警系统</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bookmarkStart w:id="0" w:name="OLE_LINK13"/>
      <w:bookmarkStart w:id="1" w:name="OLE_LINK12"/>
      <w:r>
        <w:rPr>
          <w:rFonts w:hint="eastAsia" w:asciiTheme="minorEastAsia" w:hAnsiTheme="minorEastAsia" w:eastAsiaTheme="minorEastAsia" w:cstheme="minorEastAsia"/>
          <w:color w:val="000000" w:themeColor="text1"/>
          <w:sz w:val="28"/>
          <w:szCs w:val="28"/>
          <w14:textFill>
            <w14:solidFill>
              <w14:schemeClr w14:val="tx1"/>
            </w14:solidFill>
          </w14:textFill>
        </w:rPr>
        <w:t>解决了</w:t>
      </w:r>
      <w:bookmarkEnd w:id="0"/>
      <w:bookmarkEnd w:id="1"/>
      <w:r>
        <w:rPr>
          <w:rFonts w:hint="eastAsia" w:asciiTheme="minorEastAsia" w:hAnsiTheme="minorEastAsia" w:eastAsiaTheme="minorEastAsia" w:cstheme="minorEastAsia"/>
          <w:color w:val="000000" w:themeColor="text1"/>
          <w:sz w:val="28"/>
          <w:szCs w:val="28"/>
          <w14:textFill>
            <w14:solidFill>
              <w14:schemeClr w14:val="tx1"/>
            </w14:solidFill>
          </w14:textFill>
        </w:rPr>
        <w:t>国土空间“三线”主流监测方式高度依赖人工野外巡查、群众举报及周期性遥感影像对比所存在的显著缺点</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监测滞后性强</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8"/>
          <w:szCs w:val="28"/>
          <w14:textFill>
            <w14:solidFill>
              <w14:schemeClr w14:val="tx1"/>
            </w14:solidFill>
          </w14:textFill>
        </w:rPr>
        <w:t>问题。</w:t>
      </w:r>
    </w:p>
    <w:p w14:paraId="0031E40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为实现以上目的，本</w:t>
      </w:r>
      <w:r>
        <w:rPr>
          <w:rFonts w:hint="eastAsia" w:asciiTheme="minorEastAsia" w:hAnsiTheme="minorEastAsia" w:cstheme="minorEastAsia"/>
          <w:color w:val="000000" w:themeColor="text1"/>
          <w:sz w:val="28"/>
          <w:szCs w:val="28"/>
          <w:lang w:eastAsia="zh-CN"/>
          <w14:textFill>
            <w14:solidFill>
              <w14:schemeClr w14:val="tx1"/>
            </w14:solidFill>
          </w14:textFill>
        </w:rPr>
        <w:t>发明</w:t>
      </w:r>
      <w:r>
        <w:rPr>
          <w:rFonts w:hint="eastAsia" w:asciiTheme="minorEastAsia" w:hAnsiTheme="minorEastAsia" w:eastAsiaTheme="minorEastAsia" w:cstheme="minorEastAsia"/>
          <w:color w:val="000000" w:themeColor="text1"/>
          <w:sz w:val="28"/>
          <w:szCs w:val="28"/>
          <w14:textFill>
            <w14:solidFill>
              <w14:schemeClr w14:val="tx1"/>
            </w14:solidFill>
          </w14:textFill>
        </w:rPr>
        <w:t>通过以下技术方案予以实现：</w:t>
      </w:r>
      <w:r>
        <w:rPr>
          <w:rFonts w:hint="eastAsia" w:asciiTheme="minorEastAsia" w:hAnsiTheme="minorEastAsia" w:cstheme="minorEastAsia"/>
          <w:color w:val="000000" w:themeColor="text1"/>
          <w:sz w:val="28"/>
          <w:szCs w:val="28"/>
          <w:lang w:eastAsia="zh-CN"/>
          <w14:textFill>
            <w14:solidFill>
              <w14:schemeClr w14:val="tx1"/>
            </w14:solidFill>
          </w14:textFill>
        </w:rPr>
        <w:t>国土空间三线边界动态监测与智能预警系统</w:t>
      </w:r>
      <w:r>
        <w:rPr>
          <w:rFonts w:hint="eastAsia" w:ascii="宋体" w:hAnsi="宋体" w:cs="宋体"/>
          <w:sz w:val="28"/>
          <w:szCs w:val="28"/>
        </w:rPr>
        <w:t>，</w:t>
      </w:r>
      <w:r>
        <w:rPr>
          <w:rFonts w:hint="eastAsia" w:ascii="宋体" w:hAnsi="宋体" w:cs="宋体"/>
          <w:sz w:val="28"/>
          <w:szCs w:val="28"/>
          <w:lang w:val="en-US" w:eastAsia="zh-CN"/>
        </w:rPr>
        <w:t>包括</w:t>
      </w:r>
      <w:r>
        <w:rPr>
          <w:rFonts w:hint="eastAsia" w:asciiTheme="minorEastAsia" w:hAnsiTheme="minorEastAsia" w:cstheme="minorEastAsia"/>
          <w:color w:val="000000" w:themeColor="text1"/>
          <w:sz w:val="28"/>
          <w:szCs w:val="28"/>
          <w:lang w:eastAsia="zh-CN"/>
          <w14:textFill>
            <w14:solidFill>
              <w14:schemeClr w14:val="tx1"/>
            </w14:solidFill>
          </w14:textFill>
        </w:rPr>
        <w:t>数据采集</w:t>
      </w:r>
      <w:r>
        <w:rPr>
          <w:rFonts w:hint="eastAsia" w:asciiTheme="minorEastAsia" w:hAnsiTheme="minorEastAsia" w:cstheme="minorEastAsia"/>
          <w:color w:val="000000" w:themeColor="text1"/>
          <w:sz w:val="28"/>
          <w:szCs w:val="28"/>
          <w:lang w:val="en-US" w:eastAsia="zh-CN"/>
          <w14:textFill>
            <w14:solidFill>
              <w14:schemeClr w14:val="tx1"/>
            </w14:solidFill>
          </w14:textFill>
        </w:rPr>
        <w:t>模块，</w:t>
      </w:r>
      <w:r>
        <w:rPr>
          <w:rFonts w:hint="eastAsia" w:asciiTheme="minorEastAsia" w:hAnsiTheme="minorEastAsia" w:cstheme="minorEastAsia"/>
          <w:color w:val="000000" w:themeColor="text1"/>
          <w:sz w:val="28"/>
          <w:szCs w:val="28"/>
          <w:lang w:eastAsia="zh-CN"/>
          <w14:textFill>
            <w14:solidFill>
              <w14:schemeClr w14:val="tx1"/>
            </w14:solidFill>
          </w14:textFill>
        </w:rPr>
        <w:t>用于实时采集国土空间中生态保护红线、永久基本农田、城镇开发边界区域的多类型监测数据；</w:t>
      </w:r>
    </w:p>
    <w:p w14:paraId="695777C1">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数据预处理模块，用于对采集到的多源异构数据进行预处理，所述预处理包括数据清洗、格式转换、坐标校正及数据融合；</w:t>
      </w:r>
    </w:p>
    <w:p w14:paraId="6BE0F0D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三线边界数据库模块，用于存储生态保护红线、永久基本农田、城镇开发边界三线的法定边界数据、历史变更数据及对应的管控规则数据，所述法定边界数据包括经官方审定的边界坐标、矢量图形及文字描述信息。</w:t>
      </w:r>
    </w:p>
    <w:p w14:paraId="75F6D8E9">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动态</w:t>
      </w:r>
      <w:r>
        <w:rPr>
          <w:rFonts w:hint="eastAsia" w:asciiTheme="minorEastAsia" w:hAnsiTheme="minorEastAsia" w:cstheme="minorEastAsia"/>
          <w:color w:val="000000" w:themeColor="text1"/>
          <w:sz w:val="28"/>
          <w:szCs w:val="28"/>
          <w:lang w:val="en-US" w:eastAsia="zh-CN"/>
          <w14:textFill>
            <w14:solidFill>
              <w14:schemeClr w14:val="tx1"/>
            </w14:solidFill>
          </w14:textFill>
        </w:rPr>
        <w:t>变化</w:t>
      </w:r>
      <w:r>
        <w:rPr>
          <w:rFonts w:hint="eastAsia" w:asciiTheme="minorEastAsia" w:hAnsiTheme="minorEastAsia" w:cstheme="minorEastAsia"/>
          <w:color w:val="000000" w:themeColor="text1"/>
          <w:sz w:val="28"/>
          <w:szCs w:val="28"/>
          <w:lang w:eastAsia="zh-CN"/>
          <w14:textFill>
            <w14:solidFill>
              <w14:schemeClr w14:val="tx1"/>
            </w14:solidFill>
          </w14:textFill>
        </w:rPr>
        <w:t>监测分析模块，用于基于机器学习或深度学习算法，对所述标准化的时空数据集进行自动化解译和变化检测，识别出与所述三线边界数据库中规划约束规则存在潜在冲突的疑似变化图斑；</w:t>
      </w:r>
    </w:p>
    <w:p w14:paraId="5FDEFF9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智能预警模块，用于对所述疑似变化图斑进行空间叠加分析和合规性研判，自动生成预警等级，并评估其违规风险与潜在影响；</w:t>
      </w:r>
    </w:p>
    <w:p w14:paraId="63471B6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预警信息发布与反馈模块，用于按预警等级将预警信息及处置建议精准推送至对应责任部门及巡查人员终端，记录推送时间与接收状态；同步接收处置反馈信息，形成从预警到处置的闭环记录；</w:t>
      </w:r>
    </w:p>
    <w:p w14:paraId="494EE8D6">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default" w:asciiTheme="minorEastAsia" w:hAnsiTheme="minorEastAsia" w:cstheme="minorEastAsia"/>
          <w:color w:val="000000" w:themeColor="text1"/>
          <w:sz w:val="28"/>
          <w:szCs w:val="28"/>
          <w:lang w:eastAsia="zh-CN"/>
          <w14:textFill>
            <w14:solidFill>
              <w14:schemeClr w14:val="tx1"/>
            </w14:solidFill>
          </w14:textFill>
        </w:rPr>
        <w:t>系统调度与可视化模块</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用于</w:t>
      </w:r>
      <w:r>
        <w:rPr>
          <w:rFonts w:hint="eastAsia" w:asciiTheme="minorEastAsia" w:hAnsiTheme="minorEastAsia" w:cstheme="minorEastAsia"/>
          <w:color w:val="000000" w:themeColor="text1"/>
          <w:sz w:val="28"/>
          <w:szCs w:val="28"/>
          <w:lang w:eastAsia="zh-CN"/>
          <w14:textFill>
            <w14:solidFill>
              <w14:schemeClr w14:val="tx1"/>
            </w14:solidFill>
          </w14:textFill>
        </w:rPr>
        <w:t>提供人机交互界面，实现系统配置、任务调度、三线边界数据管理、监测预警结果可视化展示、历史数据回溯及统计分析功能</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14:paraId="2A5D2DE8">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宋体" w:hAnsi="宋体" w:cs="宋体"/>
          <w:sz w:val="28"/>
          <w:szCs w:val="32"/>
          <w:lang w:eastAsia="zh-CN"/>
        </w:rPr>
        <w:t>优选</w:t>
      </w:r>
      <w:r>
        <w:rPr>
          <w:rFonts w:hint="eastAsia" w:ascii="宋体" w:hAnsi="宋体" w:cs="宋体"/>
          <w:sz w:val="28"/>
          <w:szCs w:val="32"/>
          <w:lang w:val="en-US" w:eastAsia="zh-CN"/>
        </w:rPr>
        <w:t>地</w:t>
      </w:r>
      <w:r>
        <w:rPr>
          <w:rFonts w:hint="eastAsia" w:ascii="宋体" w:hAnsi="宋体" w:cs="宋体"/>
          <w:sz w:val="28"/>
          <w:szCs w:val="32"/>
        </w:rPr>
        <w:t>，</w:t>
      </w:r>
      <w:r>
        <w:rPr>
          <w:rFonts w:hint="eastAsia" w:asciiTheme="minorEastAsia" w:hAnsiTheme="minorEastAsia" w:cstheme="minorEastAsia"/>
          <w:color w:val="000000" w:themeColor="text1"/>
          <w:sz w:val="28"/>
          <w:szCs w:val="28"/>
          <w:lang w:eastAsia="zh-CN"/>
          <w14:textFill>
            <w14:solidFill>
              <w14:schemeClr w14:val="tx1"/>
            </w14:solidFill>
          </w14:textFill>
        </w:rPr>
        <w:t>所述多类型监测数据包括卫星遥感影像数据、航空遥感影像</w:t>
      </w:r>
      <w:r>
        <w:rPr>
          <w:rFonts w:hint="eastAsia" w:asciiTheme="minorEastAsia" w:hAnsiTheme="minorEastAsia" w:cstheme="minorEastAsia"/>
          <w:color w:val="000000" w:themeColor="text1"/>
          <w:sz w:val="28"/>
          <w:szCs w:val="28"/>
          <w:lang w:val="en-US" w:eastAsia="zh-CN"/>
          <w14:textFill>
            <w14:solidFill>
              <w14:schemeClr w14:val="tx1"/>
            </w14:solidFill>
          </w14:textFill>
        </w:rPr>
        <w:t>数据</w:t>
      </w:r>
      <w:r>
        <w:rPr>
          <w:rFonts w:hint="eastAsia" w:asciiTheme="minorEastAsia" w:hAnsiTheme="minorEastAsia" w:cstheme="minorEastAsia"/>
          <w:color w:val="000000" w:themeColor="text1"/>
          <w:sz w:val="28"/>
          <w:szCs w:val="28"/>
          <w:lang w:eastAsia="zh-CN"/>
          <w14:textFill>
            <w14:solidFill>
              <w14:schemeClr w14:val="tx1"/>
            </w14:solidFill>
          </w14:textFill>
        </w:rPr>
        <w:t>、无人机航拍数据、地面传感器监测数据、移动终端上报数据及规划数据库数据在内的多源异构数据；</w:t>
      </w:r>
    </w:p>
    <w:p w14:paraId="2064381F">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所述卫星遥感影像数据包括来自高分辨率光学卫星、合成孔径雷达卫星的高频重访数据；</w:t>
      </w:r>
    </w:p>
    <w:p w14:paraId="6787F238">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所述航空遥感影像</w:t>
      </w:r>
      <w:r>
        <w:rPr>
          <w:rFonts w:hint="eastAsia" w:asciiTheme="minorEastAsia" w:hAnsiTheme="minorEastAsia" w:cstheme="minorEastAsia"/>
          <w:color w:val="000000" w:themeColor="text1"/>
          <w:sz w:val="28"/>
          <w:szCs w:val="28"/>
          <w:lang w:val="en-US" w:eastAsia="zh-CN"/>
          <w14:textFill>
            <w14:solidFill>
              <w14:schemeClr w14:val="tx1"/>
            </w14:solidFill>
          </w14:textFill>
        </w:rPr>
        <w:t>数据</w:t>
      </w:r>
      <w:r>
        <w:rPr>
          <w:rFonts w:hint="eastAsia" w:asciiTheme="minorEastAsia" w:hAnsiTheme="minorEastAsia" w:cstheme="minorEastAsia"/>
          <w:color w:val="000000" w:themeColor="text1"/>
          <w:sz w:val="28"/>
          <w:szCs w:val="28"/>
          <w:lang w:eastAsia="zh-CN"/>
          <w14:textFill>
            <w14:solidFill>
              <w14:schemeClr w14:val="tx1"/>
            </w14:solidFill>
          </w14:textFill>
        </w:rPr>
        <w:t>和无人机航拍数据由按预设周期或任务指令执行的航飞任务获取；</w:t>
      </w:r>
    </w:p>
    <w:p w14:paraId="7923BAB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所述地面传感器数据包括部署在重点区域的视频监控设备、物联网传感器采集的实时数据；</w:t>
      </w:r>
    </w:p>
    <w:p w14:paraId="39A12078">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所述移动终端上报数据包括由基层巡查人员上报的图文举报信息；</w:t>
      </w:r>
    </w:p>
    <w:p w14:paraId="011DF088">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所述规划数据库数据包括国土空间规划数据库、土地利用现状数据库、建设项目审批数据库中的相关数据</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26B86CD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宋体" w:hAnsi="宋体" w:cs="宋体"/>
          <w:sz w:val="28"/>
          <w:szCs w:val="32"/>
          <w:lang w:eastAsia="zh-CN"/>
        </w:rPr>
        <w:t>优选</w:t>
      </w:r>
      <w:r>
        <w:rPr>
          <w:rFonts w:hint="eastAsia" w:ascii="宋体" w:hAnsi="宋体" w:cs="宋体"/>
          <w:sz w:val="28"/>
          <w:szCs w:val="32"/>
          <w:lang w:val="en-US" w:eastAsia="zh-CN"/>
        </w:rPr>
        <w:t>地</w:t>
      </w:r>
      <w:r>
        <w:rPr>
          <w:rFonts w:hint="eastAsia" w:ascii="宋体" w:hAnsi="宋体" w:cs="宋体"/>
          <w:sz w:val="28"/>
          <w:szCs w:val="32"/>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所述</w:t>
      </w:r>
      <w:r>
        <w:rPr>
          <w:rFonts w:hint="eastAsia" w:asciiTheme="minorEastAsia" w:hAnsiTheme="minorEastAsia" w:cstheme="minorEastAsia"/>
          <w:color w:val="000000" w:themeColor="text1"/>
          <w:sz w:val="28"/>
          <w:szCs w:val="28"/>
          <w:lang w:eastAsia="zh-CN"/>
          <w14:textFill>
            <w14:solidFill>
              <w14:schemeClr w14:val="tx1"/>
            </w14:solidFill>
          </w14:textFill>
        </w:rPr>
        <w:t>数据预处理模块</w:t>
      </w:r>
      <w:r>
        <w:rPr>
          <w:rFonts w:hint="eastAsia" w:asciiTheme="minorEastAsia" w:hAnsiTheme="minorEastAsia" w:cstheme="minorEastAsia"/>
          <w:color w:val="000000" w:themeColor="text1"/>
          <w:sz w:val="28"/>
          <w:szCs w:val="28"/>
          <w:lang w:val="en-US" w:eastAsia="zh-CN"/>
          <w14:textFill>
            <w14:solidFill>
              <w14:schemeClr w14:val="tx1"/>
            </w14:solidFill>
          </w14:textFill>
        </w:rPr>
        <w:t>用于</w:t>
      </w:r>
      <w:r>
        <w:rPr>
          <w:rFonts w:hint="eastAsia" w:asciiTheme="minorEastAsia" w:hAnsiTheme="minorEastAsia" w:cstheme="minorEastAsia"/>
          <w:color w:val="000000" w:themeColor="text1"/>
          <w:sz w:val="28"/>
          <w:szCs w:val="28"/>
          <w:lang w:eastAsia="zh-CN"/>
          <w14:textFill>
            <w14:solidFill>
              <w14:schemeClr w14:val="tx1"/>
            </w14:solidFill>
          </w14:textFill>
        </w:rPr>
        <w:t>对遥感影像进行辐射定标、大气校正、几何校正、正射校正和影像融合处理，对不同时相、不同来源的影像数据进行时空配准以确保数据的一致性，同时提取遥感影像中的地物特征信息并进行归一化处理，形成可用于变化检测的标准化数据产品</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2F5CA7F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宋体" w:hAnsi="宋体" w:cs="宋体"/>
          <w:sz w:val="28"/>
          <w:szCs w:val="32"/>
          <w:lang w:eastAsia="zh-CN"/>
        </w:rPr>
        <w:t>优选</w:t>
      </w:r>
      <w:r>
        <w:rPr>
          <w:rFonts w:hint="eastAsia" w:ascii="宋体" w:hAnsi="宋体" w:cs="宋体"/>
          <w:sz w:val="28"/>
          <w:szCs w:val="32"/>
          <w:lang w:val="en-US" w:eastAsia="zh-CN"/>
        </w:rPr>
        <w:t>地</w:t>
      </w:r>
      <w:r>
        <w:rPr>
          <w:rFonts w:hint="eastAsia" w:ascii="宋体" w:hAnsi="宋体" w:cs="宋体"/>
          <w:sz w:val="28"/>
          <w:szCs w:val="32"/>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所述</w:t>
      </w:r>
      <w:r>
        <w:rPr>
          <w:rFonts w:hint="eastAsia" w:asciiTheme="minorEastAsia" w:hAnsiTheme="minorEastAsia" w:cstheme="minorEastAsia"/>
          <w:color w:val="000000" w:themeColor="text1"/>
          <w:sz w:val="28"/>
          <w:szCs w:val="28"/>
          <w:lang w:eastAsia="zh-CN"/>
          <w14:textFill>
            <w14:solidFill>
              <w14:schemeClr w14:val="tx1"/>
            </w14:solidFill>
          </w14:textFill>
        </w:rPr>
        <w:t>动态</w:t>
      </w:r>
      <w:r>
        <w:rPr>
          <w:rFonts w:hint="eastAsia" w:asciiTheme="minorEastAsia" w:hAnsiTheme="minorEastAsia" w:cstheme="minorEastAsia"/>
          <w:color w:val="000000" w:themeColor="text1"/>
          <w:sz w:val="28"/>
          <w:szCs w:val="28"/>
          <w:lang w:val="en-US" w:eastAsia="zh-CN"/>
          <w14:textFill>
            <w14:solidFill>
              <w14:schemeClr w14:val="tx1"/>
            </w14:solidFill>
          </w14:textFill>
        </w:rPr>
        <w:t>变化</w:t>
      </w:r>
      <w:r>
        <w:rPr>
          <w:rFonts w:hint="eastAsia" w:asciiTheme="minorEastAsia" w:hAnsiTheme="minorEastAsia" w:cstheme="minorEastAsia"/>
          <w:color w:val="000000" w:themeColor="text1"/>
          <w:sz w:val="28"/>
          <w:szCs w:val="28"/>
          <w:lang w:eastAsia="zh-CN"/>
          <w14:textFill>
            <w14:solidFill>
              <w14:schemeClr w14:val="tx1"/>
            </w14:solidFill>
          </w14:textFill>
        </w:rPr>
        <w:t>监测分析模块</w:t>
      </w:r>
      <w:r>
        <w:rPr>
          <w:rFonts w:hint="eastAsia" w:asciiTheme="minorEastAsia" w:hAnsiTheme="minorEastAsia" w:cstheme="minorEastAsia"/>
          <w:color w:val="000000" w:themeColor="text1"/>
          <w:sz w:val="28"/>
          <w:szCs w:val="28"/>
          <w:lang w:val="en-US" w:eastAsia="zh-CN"/>
          <w14:textFill>
            <w14:solidFill>
              <w14:schemeClr w14:val="tx1"/>
            </w14:solidFill>
          </w14:textFill>
        </w:rPr>
        <w:t>包括；</w:t>
      </w:r>
    </w:p>
    <w:p w14:paraId="142FDFCF">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区域变化识别单元：采用基于对象的变化检测技术，自动识别地表覆盖与土地利用状况的变化区域；</w:t>
      </w:r>
    </w:p>
    <w:p w14:paraId="3B108339">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地物特征提取单元：从变化区域中提取光谱特征、纹理特征、形状特征及空间关系特征；</w:t>
      </w:r>
    </w:p>
    <w:p w14:paraId="0E5EBA6F">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智能解译单元，采用预先训练好的深度学习模型，对变化区域的地物类型和变化性质进行自动分类和识别，所述深度学习模型通过带有标签的历史变化样本数据训练得到；</w:t>
      </w:r>
    </w:p>
    <w:p w14:paraId="7915A1D6">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疑似违规图斑筛查单元：用于将识别出的变化区域与所述三线边界数据库进行初步空间叠加分析，筛选出位于生态保护红线、永久基本农田或城镇开发边界范围内的变化图斑，并将其标记为疑似违规图斑。</w:t>
      </w:r>
    </w:p>
    <w:p w14:paraId="43EE0AC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宋体" w:hAnsi="宋体" w:cs="宋体"/>
          <w:sz w:val="28"/>
          <w:szCs w:val="32"/>
          <w:lang w:eastAsia="zh-CN"/>
        </w:rPr>
        <w:t>优选</w:t>
      </w:r>
      <w:r>
        <w:rPr>
          <w:rFonts w:hint="eastAsia" w:ascii="宋体" w:hAnsi="宋体" w:cs="宋体"/>
          <w:sz w:val="28"/>
          <w:szCs w:val="32"/>
          <w:lang w:val="en-US" w:eastAsia="zh-CN"/>
        </w:rPr>
        <w:t>地</w:t>
      </w:r>
      <w:r>
        <w:rPr>
          <w:rFonts w:hint="eastAsia" w:ascii="宋体" w:hAnsi="宋体" w:cs="宋体"/>
          <w:sz w:val="28"/>
          <w:szCs w:val="32"/>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所述</w:t>
      </w:r>
      <w:r>
        <w:rPr>
          <w:rFonts w:hint="eastAsia" w:asciiTheme="minorEastAsia" w:hAnsiTheme="minorEastAsia" w:cstheme="minorEastAsia"/>
          <w:color w:val="000000" w:themeColor="text1"/>
          <w:sz w:val="28"/>
          <w:szCs w:val="28"/>
          <w:lang w:eastAsia="zh-CN"/>
          <w14:textFill>
            <w14:solidFill>
              <w14:schemeClr w14:val="tx1"/>
            </w14:solidFill>
          </w14:textFill>
        </w:rPr>
        <w:t>智能预警模块</w:t>
      </w:r>
      <w:r>
        <w:rPr>
          <w:rFonts w:hint="eastAsia" w:asciiTheme="minorEastAsia" w:hAnsiTheme="minorEastAsia" w:cstheme="minorEastAsia"/>
          <w:color w:val="000000" w:themeColor="text1"/>
          <w:sz w:val="28"/>
          <w:szCs w:val="28"/>
          <w:lang w:val="en-US" w:eastAsia="zh-CN"/>
          <w14:textFill>
            <w14:solidFill>
              <w14:schemeClr w14:val="tx1"/>
            </w14:solidFill>
          </w14:textFill>
        </w:rPr>
        <w:t>包括；</w:t>
      </w:r>
    </w:p>
    <w:p w14:paraId="2A7A4C2F">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规则库，存储有基于法律法规和政策文件定义的各类违规行为判断规则；</w:t>
      </w:r>
    </w:p>
    <w:p w14:paraId="6AF5E58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default" w:asciiTheme="minorEastAsia" w:hAnsiTheme="minorEastAsia" w:cstheme="minorEastAsia"/>
          <w:color w:val="000000" w:themeColor="text1"/>
          <w:sz w:val="28"/>
          <w:szCs w:val="28"/>
          <w:lang w:eastAsia="zh-CN"/>
          <w14:textFill>
            <w14:solidFill>
              <w14:schemeClr w14:val="tx1"/>
            </w14:solidFill>
          </w14:textFill>
        </w:rPr>
        <w:t>空间分析单元，用于将所述疑似变化图斑与三线边界数据进行精确的空间叠加分析，并关联分析周边的土地利用规划、建设项目审批信息；</w:t>
      </w:r>
    </w:p>
    <w:p w14:paraId="0991B76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default" w:asciiTheme="minorEastAsia" w:hAnsiTheme="minorEastAsia" w:cstheme="minorEastAsia"/>
          <w:color w:val="000000" w:themeColor="text1"/>
          <w:sz w:val="28"/>
          <w:szCs w:val="28"/>
          <w:lang w:eastAsia="zh-CN"/>
          <w14:textFill>
            <w14:solidFill>
              <w14:schemeClr w14:val="tx1"/>
            </w14:solidFill>
          </w14:textFill>
        </w:rPr>
        <w:t>风险评估单元，用于根据违规行为的类型、规模、位置敏感度、生态重要性或农田质量等级，综合评估违规行为的风险级别和潜在影响程度；</w:t>
      </w:r>
    </w:p>
    <w:p w14:paraId="70D78B4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default" w:asciiTheme="minorEastAsia" w:hAnsiTheme="minorEastAsia" w:cstheme="minorEastAsia"/>
          <w:color w:val="000000" w:themeColor="text1"/>
          <w:sz w:val="28"/>
          <w:szCs w:val="28"/>
          <w:lang w:eastAsia="zh-CN"/>
          <w14:textFill>
            <w14:solidFill>
              <w14:schemeClr w14:val="tx1"/>
            </w14:solidFill>
          </w14:textFill>
        </w:rPr>
        <w:t>预警分级单元，根据风险评估结果，按照预设规则将预警信息划分为不同紧急程度和风险等级的预警信号</w:t>
      </w:r>
      <w:r>
        <w:rPr>
          <w:rFonts w:hint="eastAsia" w:asciiTheme="minorEastAsia" w:hAnsiTheme="minorEastAsia" w:cstheme="minorEastAsia"/>
          <w:color w:val="000000" w:themeColor="text1"/>
          <w:sz w:val="28"/>
          <w:szCs w:val="28"/>
          <w:lang w:eastAsia="zh-CN"/>
          <w14:textFill>
            <w14:solidFill>
              <w14:schemeClr w14:val="tx1"/>
            </w14:solidFill>
          </w14:textFill>
        </w:rPr>
        <w:t>。</w:t>
      </w:r>
    </w:p>
    <w:p w14:paraId="3E1A525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default" w:asciiTheme="minorEastAsia" w:hAnsiTheme="minorEastAsia" w:cstheme="minorEastAsia"/>
          <w:color w:val="000000" w:themeColor="text1"/>
          <w:sz w:val="28"/>
          <w:szCs w:val="28"/>
          <w:lang w:eastAsia="zh-CN"/>
          <w14:textFill>
            <w14:solidFill>
              <w14:schemeClr w14:val="tx1"/>
            </w14:solidFill>
          </w14:textFill>
        </w:rPr>
      </w:pPr>
      <w:r>
        <w:rPr>
          <w:rFonts w:hint="eastAsia" w:ascii="宋体" w:hAnsi="宋体" w:cs="宋体"/>
          <w:sz w:val="28"/>
          <w:szCs w:val="32"/>
          <w:lang w:eastAsia="zh-CN"/>
        </w:rPr>
        <w:t>优选</w:t>
      </w:r>
      <w:r>
        <w:rPr>
          <w:rFonts w:hint="eastAsia" w:ascii="宋体" w:hAnsi="宋体" w:cs="宋体"/>
          <w:sz w:val="28"/>
          <w:szCs w:val="32"/>
          <w:lang w:val="en-US" w:eastAsia="zh-CN"/>
        </w:rPr>
        <w:t>地</w:t>
      </w:r>
      <w:r>
        <w:rPr>
          <w:rFonts w:hint="eastAsia" w:ascii="宋体" w:hAnsi="宋体" w:cs="宋体"/>
          <w:sz w:val="28"/>
          <w:szCs w:val="32"/>
        </w:rPr>
        <w:t>，</w:t>
      </w:r>
      <w:r>
        <w:rPr>
          <w:rFonts w:hint="eastAsia" w:asciiTheme="minorEastAsia" w:hAnsiTheme="minorEastAsia" w:cstheme="minorEastAsia"/>
          <w:color w:val="000000" w:themeColor="text1"/>
          <w:sz w:val="28"/>
          <w:szCs w:val="28"/>
          <w:lang w:eastAsia="zh-CN"/>
          <w14:textFill>
            <w14:solidFill>
              <w14:schemeClr w14:val="tx1"/>
            </w14:solidFill>
          </w14:textFill>
        </w:rPr>
        <w:t>预警信息发布与反馈模块</w:t>
      </w:r>
      <w:r>
        <w:rPr>
          <w:rFonts w:hint="eastAsia" w:asciiTheme="minorEastAsia" w:hAnsiTheme="minorEastAsia" w:cstheme="minorEastAsia"/>
          <w:color w:val="000000" w:themeColor="text1"/>
          <w:sz w:val="28"/>
          <w:szCs w:val="28"/>
          <w:lang w:val="en-US" w:eastAsia="zh-CN"/>
          <w14:textFill>
            <w14:solidFill>
              <w14:schemeClr w14:val="tx1"/>
            </w14:solidFill>
          </w14:textFill>
        </w:rPr>
        <w:t>包括：</w:t>
      </w:r>
    </w:p>
    <w:p w14:paraId="551DBA2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default" w:asciiTheme="minorEastAsia" w:hAnsiTheme="minorEastAsia" w:cstheme="minorEastAsia"/>
          <w:color w:val="000000" w:themeColor="text1"/>
          <w:sz w:val="28"/>
          <w:szCs w:val="28"/>
          <w:lang w:eastAsia="zh-CN"/>
          <w14:textFill>
            <w14:solidFill>
              <w14:schemeClr w14:val="tx1"/>
            </w14:solidFill>
          </w14:textFill>
        </w:rPr>
      </w:pPr>
      <w:r>
        <w:rPr>
          <w:rFonts w:hint="default" w:asciiTheme="minorEastAsia" w:hAnsiTheme="minorEastAsia" w:cstheme="minorEastAsia"/>
          <w:color w:val="000000" w:themeColor="text1"/>
          <w:sz w:val="28"/>
          <w:szCs w:val="28"/>
          <w:lang w:eastAsia="zh-CN"/>
          <w14:textFill>
            <w14:solidFill>
              <w14:schemeClr w14:val="tx1"/>
            </w14:solidFill>
          </w14:textFill>
        </w:rPr>
        <w:t>多渠道发布单元，用于通过短信、邮件、政务内网消息、移动APP推送中的一种或多种方式，将预警信息定向发送给指定的监管责任人和部门；</w:t>
      </w:r>
    </w:p>
    <w:p w14:paraId="759F50AE">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default" w:asciiTheme="minorEastAsia" w:hAnsiTheme="minorEastAsia" w:cstheme="minorEastAsia"/>
          <w:color w:val="000000" w:themeColor="text1"/>
          <w:sz w:val="28"/>
          <w:szCs w:val="28"/>
          <w:lang w:eastAsia="zh-CN"/>
          <w14:textFill>
            <w14:solidFill>
              <w14:schemeClr w14:val="tx1"/>
            </w14:solidFill>
          </w14:textFill>
        </w:rPr>
      </w:pPr>
      <w:r>
        <w:rPr>
          <w:rFonts w:hint="default" w:asciiTheme="minorEastAsia" w:hAnsiTheme="minorEastAsia" w:cstheme="minorEastAsia"/>
          <w:color w:val="000000" w:themeColor="text1"/>
          <w:sz w:val="28"/>
          <w:szCs w:val="28"/>
          <w:lang w:eastAsia="zh-CN"/>
          <w14:textFill>
            <w14:solidFill>
              <w14:schemeClr w14:val="tx1"/>
            </w14:solidFill>
          </w14:textFill>
        </w:rPr>
        <w:t>反馈收集单元，用于接收责任部门或巡查人员对预警信息的现场核查结果、处置措施及处理进展的反馈信息；</w:t>
      </w:r>
    </w:p>
    <w:p w14:paraId="08AF7E3E">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default" w:asciiTheme="minorEastAsia" w:hAnsiTheme="minorEastAsia" w:cstheme="minorEastAsia"/>
          <w:color w:val="000000" w:themeColor="text1"/>
          <w:sz w:val="28"/>
          <w:szCs w:val="28"/>
          <w:lang w:eastAsia="zh-CN"/>
          <w14:textFill>
            <w14:solidFill>
              <w14:schemeClr w14:val="tx1"/>
            </w14:solidFill>
          </w14:textFill>
        </w:rPr>
        <w:t>闭环管理单元，用于跟踪预警信息的处置全过程，直至预警解除或事件办结，并将处置结果归档</w:t>
      </w:r>
      <w:r>
        <w:rPr>
          <w:rFonts w:hint="eastAsia" w:asciiTheme="minorEastAsia" w:hAnsiTheme="minorEastAsia" w:cstheme="minorEastAsia"/>
          <w:color w:val="000000" w:themeColor="text1"/>
          <w:sz w:val="28"/>
          <w:szCs w:val="28"/>
          <w:lang w:eastAsia="zh-CN"/>
          <w14:textFill>
            <w14:solidFill>
              <w14:schemeClr w14:val="tx1"/>
            </w14:solidFill>
          </w14:textFill>
        </w:rPr>
        <w:t>。</w:t>
      </w:r>
    </w:p>
    <w:p w14:paraId="636B3E88">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宋体" w:hAnsi="宋体" w:cs="宋体"/>
          <w:sz w:val="28"/>
          <w:szCs w:val="32"/>
          <w:lang w:eastAsia="zh-CN"/>
        </w:rPr>
        <w:t>优选</w:t>
      </w:r>
      <w:r>
        <w:rPr>
          <w:rFonts w:hint="eastAsia" w:ascii="宋体" w:hAnsi="宋体" w:cs="宋体"/>
          <w:sz w:val="28"/>
          <w:szCs w:val="32"/>
          <w:lang w:val="en-US" w:eastAsia="zh-CN"/>
        </w:rPr>
        <w:t>地</w:t>
      </w:r>
      <w:r>
        <w:rPr>
          <w:rFonts w:hint="eastAsia" w:ascii="宋体" w:hAnsi="宋体" w:cs="宋体"/>
          <w:sz w:val="28"/>
          <w:szCs w:val="32"/>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所述</w:t>
      </w:r>
      <w:r>
        <w:rPr>
          <w:rFonts w:hint="default" w:asciiTheme="minorEastAsia" w:hAnsiTheme="minorEastAsia" w:cstheme="minorEastAsia"/>
          <w:color w:val="000000" w:themeColor="text1"/>
          <w:sz w:val="28"/>
          <w:szCs w:val="28"/>
          <w:lang w:eastAsia="zh-CN"/>
          <w14:textFill>
            <w14:solidFill>
              <w14:schemeClr w14:val="tx1"/>
            </w14:solidFill>
          </w14:textFill>
        </w:rPr>
        <w:t>系统调度与可视化模块以电子地图</w:t>
      </w:r>
      <w:r>
        <w:rPr>
          <w:rFonts w:hint="eastAsia" w:asciiTheme="minorEastAsia" w:hAnsiTheme="minorEastAsia" w:cstheme="minorEastAsia"/>
          <w:color w:val="000000" w:themeColor="text1"/>
          <w:sz w:val="28"/>
          <w:szCs w:val="28"/>
          <w:lang w:eastAsia="zh-CN"/>
          <w14:textFill>
            <w14:solidFill>
              <w14:schemeClr w14:val="tx1"/>
            </w14:solidFill>
          </w14:textFill>
        </w:rPr>
        <w:t>为基础，可分层叠加展示三线边界、遥感底图、监测图斑、预警信息及处置状态；支持按区域、时间、预警等级、违规类型等多条件进行组合查询与统计分析；能够生成动态监测报告、预警分析报告及各类统计报表。</w:t>
      </w:r>
    </w:p>
    <w:p w14:paraId="22B8DA87">
      <w:pPr>
        <w:pStyle w:val="11"/>
        <w:overflowPunct/>
        <w:autoSpaceDE/>
        <w:autoSpaceDN/>
        <w:adjustRightInd/>
        <w:spacing w:line="360" w:lineRule="auto"/>
        <w:ind w:firstLine="560" w:firstLineChars="200"/>
        <w:jc w:val="both"/>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宋体" w:hAnsi="宋体" w:cs="宋体"/>
          <w:sz w:val="28"/>
          <w:szCs w:val="32"/>
          <w:lang w:eastAsia="zh-CN"/>
        </w:rPr>
        <w:t>优选</w:t>
      </w:r>
      <w:r>
        <w:rPr>
          <w:rFonts w:hint="eastAsia" w:ascii="宋体" w:hAnsi="宋体" w:cs="宋体"/>
          <w:sz w:val="28"/>
          <w:szCs w:val="32"/>
          <w:lang w:val="en-US" w:eastAsia="zh-CN"/>
        </w:rPr>
        <w:t>地</w:t>
      </w:r>
      <w:r>
        <w:rPr>
          <w:rFonts w:hint="eastAsia" w:ascii="宋体" w:hAnsi="宋体" w:cs="宋体"/>
          <w:sz w:val="28"/>
          <w:szCs w:val="32"/>
        </w:rPr>
        <w:t>，</w:t>
      </w:r>
      <w:r>
        <w:rPr>
          <w:rFonts w:hint="eastAsia" w:asciiTheme="minorEastAsia" w:hAnsiTheme="minorEastAsia" w:cstheme="minorEastAsia"/>
          <w:color w:val="000000" w:themeColor="text1"/>
          <w:sz w:val="28"/>
          <w:szCs w:val="28"/>
          <w:lang w:eastAsia="zh-CN"/>
          <w14:textFill>
            <w14:solidFill>
              <w14:schemeClr w14:val="tx1"/>
            </w14:solidFill>
          </w14:textFill>
        </w:rPr>
        <w:t>所述三线边界数据库模块还用于存储不同历史时期的三线边界版本数据，并记录每次版本更新的时间、依据及变更内容。</w:t>
      </w:r>
    </w:p>
    <w:p w14:paraId="3D178554">
      <w:pPr>
        <w:pStyle w:val="11"/>
        <w:overflowPunct/>
        <w:autoSpaceDE/>
        <w:autoSpaceDN/>
        <w:adjustRightInd/>
        <w:spacing w:line="360" w:lineRule="auto"/>
        <w:ind w:firstLine="560" w:firstLineChars="200"/>
        <w:jc w:val="both"/>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本发明还提供</w:t>
      </w:r>
      <w:r>
        <w:rPr>
          <w:rFonts w:hint="eastAsia" w:asciiTheme="minorEastAsia" w:hAnsiTheme="minorEastAsia" w:cstheme="minorEastAsia"/>
          <w:color w:val="000000" w:themeColor="text1"/>
          <w:sz w:val="28"/>
          <w:szCs w:val="28"/>
          <w:lang w:eastAsia="zh-CN"/>
          <w14:textFill>
            <w14:solidFill>
              <w14:schemeClr w14:val="tx1"/>
            </w14:solidFill>
          </w14:textFill>
        </w:rPr>
        <w:t>一种计算机可读存储介质，其上存储有计算机程序，所述计算机程序被处理器执行时实现上述国土空间三线边界动态监测与智能预警系统的功能；所述计算机可读存储介质包括但不限于硬盘、闪存、光盘、只读存储器或随机存取存储器。</w:t>
      </w:r>
    </w:p>
    <w:p w14:paraId="3E006E9E">
      <w:pPr>
        <w:pStyle w:val="11"/>
        <w:overflowPunct/>
        <w:autoSpaceDE/>
        <w:autoSpaceDN/>
        <w:adjustRightInd/>
        <w:spacing w:line="360" w:lineRule="auto"/>
        <w:ind w:firstLine="560" w:firstLineChars="200"/>
        <w:jc w:val="both"/>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本发明还提供</w:t>
      </w:r>
      <w:r>
        <w:rPr>
          <w:rFonts w:hint="eastAsia" w:asciiTheme="minorEastAsia" w:hAnsiTheme="minorEastAsia" w:cstheme="minorEastAsia"/>
          <w:color w:val="000000" w:themeColor="text1"/>
          <w:sz w:val="28"/>
          <w:szCs w:val="28"/>
          <w:lang w:eastAsia="zh-CN"/>
          <w14:textFill>
            <w14:solidFill>
              <w14:schemeClr w14:val="tx1"/>
            </w14:solidFill>
          </w14:textFill>
        </w:rPr>
        <w:t>一种电子设备，包括存储器、处理器及存储在存储器上并可在处理器上运行的计算机程序，所述处理器执行所述程序时实现上述国土空间三线边界动态监测与智能预警系统的功能。</w:t>
      </w:r>
    </w:p>
    <w:p w14:paraId="5B9ED2EF">
      <w:pPr>
        <w:keepNext w:val="0"/>
        <w:keepLines w:val="0"/>
        <w:pageBreakBefore w:val="0"/>
        <w:kinsoku/>
        <w:wordWrap/>
        <w:overflowPunct/>
        <w:topLinePunct w:val="0"/>
        <w:autoSpaceDE/>
        <w:autoSpaceDN/>
        <w:bidi w:val="0"/>
        <w:adjustRightInd/>
        <w:snapToGrid/>
        <w:spacing w:line="360" w:lineRule="auto"/>
        <w:ind w:left="0" w:leftChars="0" w:right="0" w:rightChars="0" w:firstLine="93" w:firstLineChars="33"/>
        <w:textAlignment w:val="auto"/>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有益效果</w:t>
      </w:r>
    </w:p>
    <w:p w14:paraId="56603AA2">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本</w:t>
      </w:r>
      <w:r>
        <w:rPr>
          <w:rFonts w:hint="eastAsia" w:asciiTheme="minorEastAsia" w:hAnsiTheme="minorEastAsia" w:cstheme="minorEastAsia"/>
          <w:color w:val="000000" w:themeColor="text1"/>
          <w:sz w:val="28"/>
          <w:szCs w:val="28"/>
          <w:lang w:eastAsia="zh-CN"/>
          <w14:textFill>
            <w14:solidFill>
              <w14:schemeClr w14:val="tx1"/>
            </w14:solidFill>
          </w14:textFill>
        </w:rPr>
        <w:t>发明</w:t>
      </w:r>
      <w:r>
        <w:rPr>
          <w:rFonts w:hint="eastAsia" w:asciiTheme="minorEastAsia" w:hAnsiTheme="minorEastAsia" w:eastAsiaTheme="minorEastAsia" w:cstheme="minorEastAsia"/>
          <w:color w:val="000000" w:themeColor="text1"/>
          <w:sz w:val="28"/>
          <w:szCs w:val="28"/>
          <w14:textFill>
            <w14:solidFill>
              <w14:schemeClr w14:val="tx1"/>
            </w14:solidFill>
          </w14:textFill>
        </w:rPr>
        <w:t>提供了</w:t>
      </w:r>
      <w:r>
        <w:rPr>
          <w:rFonts w:hint="eastAsia" w:asciiTheme="minorEastAsia" w:hAnsiTheme="minorEastAsia" w:cstheme="minorEastAsia"/>
          <w:color w:val="000000" w:themeColor="text1"/>
          <w:sz w:val="28"/>
          <w:szCs w:val="28"/>
          <w:lang w:eastAsia="zh-CN"/>
          <w14:textFill>
            <w14:solidFill>
              <w14:schemeClr w14:val="tx1"/>
            </w14:solidFill>
          </w14:textFill>
        </w:rPr>
        <w:t>国土空间三线边界动态监测与智能预警系统。与现有技术相比具备以下有益效果：</w:t>
      </w:r>
    </w:p>
    <w:p w14:paraId="1288BC49">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bookmarkStart w:id="2" w:name="OLE_LINK74"/>
      <w:bookmarkStart w:id="3" w:name="OLE_LINK85"/>
      <w:bookmarkStart w:id="4" w:name="OLE_LINK73"/>
      <w:bookmarkStart w:id="5" w:name="OLE_LINK62"/>
      <w:bookmarkStart w:id="6" w:name="OLE_LINK61"/>
      <w:r>
        <w:rPr>
          <w:rFonts w:hint="eastAsia" w:asciiTheme="minorEastAsia" w:hAnsiTheme="minorEastAsia" w:cstheme="minorEastAsia"/>
          <w:color w:val="000000" w:themeColor="text1"/>
          <w:sz w:val="28"/>
          <w:szCs w:val="28"/>
          <w:lang w:val="en-US" w:eastAsia="zh-CN"/>
          <w14:textFill>
            <w14:solidFill>
              <w14:schemeClr w14:val="tx1"/>
            </w14:solidFill>
          </w14:textFill>
        </w:rPr>
        <w:t>该</w:t>
      </w:r>
      <w:bookmarkEnd w:id="2"/>
      <w:bookmarkEnd w:id="3"/>
      <w:bookmarkEnd w:id="4"/>
      <w:bookmarkEnd w:id="5"/>
      <w:bookmarkEnd w:id="6"/>
      <w:r>
        <w:rPr>
          <w:rFonts w:hint="eastAsia" w:asciiTheme="minorEastAsia" w:hAnsiTheme="minorEastAsia" w:cstheme="minorEastAsia"/>
          <w:color w:val="000000" w:themeColor="text1"/>
          <w:sz w:val="28"/>
          <w:szCs w:val="28"/>
          <w:lang w:eastAsia="zh-CN"/>
          <w14:textFill>
            <w14:solidFill>
              <w14:schemeClr w14:val="tx1"/>
            </w14:solidFill>
          </w14:textFill>
        </w:rPr>
        <w:t>国土空间三线边界动态监测与智能预警系统</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eastAsia="zh-CN"/>
          <w14:textFill>
            <w14:solidFill>
              <w14:schemeClr w14:val="tx1"/>
            </w14:solidFill>
          </w14:textFill>
        </w:rPr>
        <w:t>通过通过数据采集模块实时采集卫星遥感、航空、无人机航拍、地面传感器、移动终端上报及规划数据库等多源异构数据，经数据预处理模块进行清洗、格式转换、坐标校正与融合形成标准化数据，依托三线边界数据库模块存储的法定边界、历史变更及管控规则数据作为基准，由动态变化监测分析模块基于机器学习或深度学习算法实现自动化解译与变化检测以快速识别疑似违规图斑，再通过智能预警模块进行空间叠加分析、合规性研判与风险等级评估，最后由预警信息发布与反馈模块按等级精准推送预警信息并跟踪处置形成闭环，搭配系统调度与可视化模块实现数据管理及结果展示，有效解决了传统监测的滞后性问题，可在违规行为萌芽阶段及时干预以避免不可逆损失，同时大幅降低人工巡查与执法成本、消除监管盲区，切实保障生态保护红线的生态安全底线功能、永久基本农田的粮食安全基石作用及城镇开发边界对城镇有序发展的引导效果，满足科学合理规划管理国土空间、助力可持续发展战略目标实现的实际需求</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35AAFCD1">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附图说明</w:t>
      </w:r>
    </w:p>
    <w:p w14:paraId="388C5CE7">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图1为本</w:t>
      </w:r>
      <w:r>
        <w:rPr>
          <w:rFonts w:hint="eastAsia" w:asciiTheme="minorEastAsia" w:hAnsiTheme="minorEastAsia" w:cstheme="minorEastAsia"/>
          <w:color w:val="000000" w:themeColor="text1"/>
          <w:sz w:val="28"/>
          <w:szCs w:val="28"/>
          <w:lang w:val="en-US" w:eastAsia="zh-CN"/>
          <w14:textFill>
            <w14:solidFill>
              <w14:schemeClr w14:val="tx1"/>
            </w14:solidFill>
          </w14:textFill>
        </w:rPr>
        <w:t>发明</w:t>
      </w:r>
      <w:r>
        <w:rPr>
          <w:rFonts w:hint="eastAsia" w:asciiTheme="minorEastAsia" w:hAnsiTheme="minorEastAsia" w:cstheme="minorEastAsia"/>
          <w:color w:val="000000" w:themeColor="text1"/>
          <w:sz w:val="28"/>
          <w:szCs w:val="28"/>
          <w:lang w:eastAsia="zh-CN"/>
          <w14:textFill>
            <w14:solidFill>
              <w14:schemeClr w14:val="tx1"/>
            </w14:solidFill>
          </w14:textFill>
        </w:rPr>
        <w:t>系统整</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体模块架构图；</w:t>
      </w:r>
    </w:p>
    <w:p w14:paraId="5F77613A">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图</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为本</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发明</w:t>
      </w:r>
      <w:r>
        <w:rPr>
          <w:rFonts w:hint="eastAsia" w:asciiTheme="minorEastAsia" w:hAnsiTheme="minorEastAsia" w:eastAsiaTheme="minorEastAsia" w:cstheme="minorEastAsia"/>
          <w:color w:val="000000" w:themeColor="text1"/>
          <w:sz w:val="28"/>
          <w:szCs w:val="28"/>
          <w14:textFill>
            <w14:solidFill>
              <w14:schemeClr w14:val="tx1"/>
            </w14:solidFill>
          </w14:textFill>
        </w:rPr>
        <w:t>计算机可读存储介质与电子设备关联示意图</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p>
    <w:p w14:paraId="7AAD0AD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具体实施方式</w:t>
      </w:r>
    </w:p>
    <w:p w14:paraId="35DB965D">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下面将结合本</w:t>
      </w:r>
      <w:r>
        <w:rPr>
          <w:rFonts w:hint="eastAsia" w:asciiTheme="minorEastAsia" w:hAnsiTheme="minorEastAsia" w:cstheme="minorEastAsia"/>
          <w:color w:val="000000" w:themeColor="text1"/>
          <w:sz w:val="28"/>
          <w:szCs w:val="28"/>
          <w:lang w:eastAsia="zh-CN"/>
          <w14:textFill>
            <w14:solidFill>
              <w14:schemeClr w14:val="tx1"/>
            </w14:solidFill>
          </w14:textFill>
        </w:rPr>
        <w:t>发明</w:t>
      </w:r>
      <w:r>
        <w:rPr>
          <w:rFonts w:hint="eastAsia" w:asciiTheme="minorEastAsia" w:hAnsiTheme="minorEastAsia" w:eastAsiaTheme="minorEastAsia" w:cstheme="minorEastAsia"/>
          <w:color w:val="000000" w:themeColor="text1"/>
          <w:sz w:val="28"/>
          <w:szCs w:val="28"/>
          <w14:textFill>
            <w14:solidFill>
              <w14:schemeClr w14:val="tx1"/>
            </w14:solidFill>
          </w14:textFill>
        </w:rPr>
        <w:t>实施例中的附图，对本</w:t>
      </w:r>
      <w:r>
        <w:rPr>
          <w:rFonts w:hint="eastAsia" w:asciiTheme="minorEastAsia" w:hAnsiTheme="minorEastAsia" w:cstheme="minorEastAsia"/>
          <w:color w:val="000000" w:themeColor="text1"/>
          <w:sz w:val="28"/>
          <w:szCs w:val="28"/>
          <w:lang w:eastAsia="zh-CN"/>
          <w14:textFill>
            <w14:solidFill>
              <w14:schemeClr w14:val="tx1"/>
            </w14:solidFill>
          </w14:textFill>
        </w:rPr>
        <w:t>发明</w:t>
      </w:r>
      <w:r>
        <w:rPr>
          <w:rFonts w:hint="eastAsia" w:asciiTheme="minorEastAsia" w:hAnsiTheme="minorEastAsia" w:eastAsiaTheme="minorEastAsia" w:cstheme="minorEastAsia"/>
          <w:color w:val="000000" w:themeColor="text1"/>
          <w:sz w:val="28"/>
          <w:szCs w:val="28"/>
          <w14:textFill>
            <w14:solidFill>
              <w14:schemeClr w14:val="tx1"/>
            </w14:solidFill>
          </w14:textFill>
        </w:rPr>
        <w:t>实施例中的技术方案进行清楚、完整地描述，显然，所描述的实施例仅是本</w:t>
      </w:r>
      <w:r>
        <w:rPr>
          <w:rFonts w:hint="eastAsia" w:asciiTheme="minorEastAsia" w:hAnsiTheme="minorEastAsia" w:cstheme="minorEastAsia"/>
          <w:color w:val="000000" w:themeColor="text1"/>
          <w:sz w:val="28"/>
          <w:szCs w:val="28"/>
          <w:lang w:eastAsia="zh-CN"/>
          <w14:textFill>
            <w14:solidFill>
              <w14:schemeClr w14:val="tx1"/>
            </w14:solidFill>
          </w14:textFill>
        </w:rPr>
        <w:t>发明</w:t>
      </w:r>
      <w:r>
        <w:rPr>
          <w:rFonts w:hint="eastAsia" w:asciiTheme="minorEastAsia" w:hAnsiTheme="minorEastAsia" w:eastAsiaTheme="minorEastAsia" w:cstheme="minorEastAsia"/>
          <w:color w:val="000000" w:themeColor="text1"/>
          <w:sz w:val="28"/>
          <w:szCs w:val="28"/>
          <w14:textFill>
            <w14:solidFill>
              <w14:schemeClr w14:val="tx1"/>
            </w14:solidFill>
          </w14:textFill>
        </w:rPr>
        <w:t>一部分实施例，而不是全部的实施例。基于本</w:t>
      </w:r>
      <w:r>
        <w:rPr>
          <w:rFonts w:hint="eastAsia" w:asciiTheme="minorEastAsia" w:hAnsiTheme="minorEastAsia" w:cstheme="minorEastAsia"/>
          <w:color w:val="000000" w:themeColor="text1"/>
          <w:sz w:val="28"/>
          <w:szCs w:val="28"/>
          <w:lang w:eastAsia="zh-CN"/>
          <w14:textFill>
            <w14:solidFill>
              <w14:schemeClr w14:val="tx1"/>
            </w14:solidFill>
          </w14:textFill>
        </w:rPr>
        <w:t>发明</w:t>
      </w:r>
      <w:r>
        <w:rPr>
          <w:rFonts w:hint="eastAsia" w:asciiTheme="minorEastAsia" w:hAnsiTheme="minorEastAsia" w:eastAsiaTheme="minorEastAsia" w:cstheme="minorEastAsia"/>
          <w:color w:val="000000" w:themeColor="text1"/>
          <w:sz w:val="28"/>
          <w:szCs w:val="28"/>
          <w14:textFill>
            <w14:solidFill>
              <w14:schemeClr w14:val="tx1"/>
            </w14:solidFill>
          </w14:textFill>
        </w:rPr>
        <w:t>中的实施例，本领域普通技术人员在没有做出创</w:t>
      </w:r>
      <w:bookmarkStart w:id="7" w:name="OLE_LINK1"/>
      <w:r>
        <w:rPr>
          <w:rFonts w:hint="eastAsia" w:asciiTheme="minorEastAsia" w:hAnsiTheme="minorEastAsia" w:eastAsiaTheme="minorEastAsia" w:cstheme="minorEastAsia"/>
          <w:color w:val="000000" w:themeColor="text1"/>
          <w:sz w:val="28"/>
          <w:szCs w:val="28"/>
          <w14:textFill>
            <w14:solidFill>
              <w14:schemeClr w14:val="tx1"/>
            </w14:solidFill>
          </w14:textFill>
        </w:rPr>
        <w:t>造性劳动前提下所获得的所有其他实</w:t>
      </w:r>
      <w:bookmarkEnd w:id="7"/>
      <w:r>
        <w:rPr>
          <w:rFonts w:hint="eastAsia" w:asciiTheme="minorEastAsia" w:hAnsiTheme="minorEastAsia" w:eastAsiaTheme="minorEastAsia" w:cstheme="minorEastAsia"/>
          <w:color w:val="000000" w:themeColor="text1"/>
          <w:sz w:val="28"/>
          <w:szCs w:val="28"/>
          <w14:textFill>
            <w14:solidFill>
              <w14:schemeClr w14:val="tx1"/>
            </w14:solidFill>
          </w14:textFill>
        </w:rPr>
        <w:t>施例，都属于本</w:t>
      </w:r>
      <w:r>
        <w:rPr>
          <w:rFonts w:hint="eastAsia" w:asciiTheme="minorEastAsia" w:hAnsiTheme="minorEastAsia" w:cstheme="minorEastAsia"/>
          <w:color w:val="000000" w:themeColor="text1"/>
          <w:sz w:val="28"/>
          <w:szCs w:val="28"/>
          <w:lang w:eastAsia="zh-CN"/>
          <w14:textFill>
            <w14:solidFill>
              <w14:schemeClr w14:val="tx1"/>
            </w14:solidFill>
          </w14:textFill>
        </w:rPr>
        <w:t>发明</w:t>
      </w:r>
      <w:r>
        <w:rPr>
          <w:rFonts w:hint="eastAsia" w:asciiTheme="minorEastAsia" w:hAnsiTheme="minorEastAsia" w:eastAsiaTheme="minorEastAsia" w:cstheme="minorEastAsia"/>
          <w:color w:val="000000" w:themeColor="text1"/>
          <w:sz w:val="28"/>
          <w:szCs w:val="28"/>
          <w14:textFill>
            <w14:solidFill>
              <w14:schemeClr w14:val="tx1"/>
            </w14:solidFill>
          </w14:textFill>
        </w:rPr>
        <w:t>保护的范围。</w:t>
      </w:r>
    </w:p>
    <w:p w14:paraId="062AA099">
      <w:pPr>
        <w:ind w:firstLine="560"/>
        <w:rPr>
          <w:rFonts w:hint="eastAsia" w:ascii="宋体" w:hAnsi="宋体" w:cs="楷体"/>
          <w:bCs/>
          <w:sz w:val="28"/>
          <w:szCs w:val="28"/>
        </w:rPr>
      </w:pPr>
      <w:r>
        <w:rPr>
          <w:rFonts w:hint="eastAsia" w:ascii="宋体" w:hAnsi="宋体" w:cs="楷体"/>
          <w:bCs/>
          <w:sz w:val="28"/>
          <w:szCs w:val="28"/>
        </w:rPr>
        <w:t>如图</w:t>
      </w:r>
      <w:r>
        <w:rPr>
          <w:rFonts w:hint="eastAsia" w:ascii="宋体" w:hAnsi="宋体" w:cs="楷体"/>
          <w:bCs/>
          <w:sz w:val="28"/>
          <w:szCs w:val="28"/>
          <w:lang w:val="en-US" w:eastAsia="zh-CN"/>
        </w:rPr>
        <w:t>1-2</w:t>
      </w:r>
      <w:r>
        <w:rPr>
          <w:rFonts w:hint="eastAsia" w:ascii="宋体" w:hAnsi="宋体" w:cs="楷体"/>
          <w:bCs/>
          <w:sz w:val="28"/>
          <w:szCs w:val="28"/>
        </w:rPr>
        <w:t>所示：</w:t>
      </w:r>
    </w:p>
    <w:p w14:paraId="6FCE021E">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宋体" w:hAnsi="宋体" w:cs="楷体"/>
          <w:sz w:val="28"/>
          <w:szCs w:val="28"/>
          <w:lang w:eastAsia="zh-CN"/>
        </w:rPr>
        <w:t>国土空间三线边界动态监测与智能预警系统</w:t>
      </w:r>
      <w:r>
        <w:rPr>
          <w:rFonts w:hint="eastAsia" w:ascii="宋体" w:hAnsi="宋体" w:cs="楷体"/>
          <w:sz w:val="28"/>
          <w:szCs w:val="28"/>
        </w:rPr>
        <w:t>，</w:t>
      </w:r>
      <w:r>
        <w:rPr>
          <w:rFonts w:hint="eastAsia" w:ascii="宋体" w:hAnsi="宋体" w:cs="楷体"/>
          <w:sz w:val="28"/>
          <w:szCs w:val="28"/>
          <w:lang w:val="en-US" w:eastAsia="zh-CN"/>
        </w:rPr>
        <w:t>包括</w:t>
      </w:r>
      <w:r>
        <w:rPr>
          <w:rFonts w:hint="eastAsia" w:asciiTheme="minorEastAsia" w:hAnsiTheme="minorEastAsia" w:cstheme="minorEastAsia"/>
          <w:color w:val="000000" w:themeColor="text1"/>
          <w:sz w:val="28"/>
          <w:szCs w:val="28"/>
          <w:lang w:eastAsia="zh-CN"/>
          <w14:textFill>
            <w14:solidFill>
              <w14:schemeClr w14:val="tx1"/>
            </w14:solidFill>
          </w14:textFill>
        </w:rPr>
        <w:t>数据采集</w:t>
      </w:r>
      <w:r>
        <w:rPr>
          <w:rFonts w:hint="eastAsia" w:asciiTheme="minorEastAsia" w:hAnsiTheme="minorEastAsia" w:cstheme="minorEastAsia"/>
          <w:color w:val="000000" w:themeColor="text1"/>
          <w:sz w:val="28"/>
          <w:szCs w:val="28"/>
          <w:lang w:val="en-US" w:eastAsia="zh-CN"/>
          <w14:textFill>
            <w14:solidFill>
              <w14:schemeClr w14:val="tx1"/>
            </w14:solidFill>
          </w14:textFill>
        </w:rPr>
        <w:t>模块，</w:t>
      </w:r>
      <w:r>
        <w:rPr>
          <w:rFonts w:hint="eastAsia" w:asciiTheme="minorEastAsia" w:hAnsiTheme="minorEastAsia" w:cstheme="minorEastAsia"/>
          <w:color w:val="000000" w:themeColor="text1"/>
          <w:sz w:val="28"/>
          <w:szCs w:val="28"/>
          <w:lang w:eastAsia="zh-CN"/>
          <w14:textFill>
            <w14:solidFill>
              <w14:schemeClr w14:val="tx1"/>
            </w14:solidFill>
          </w14:textFill>
        </w:rPr>
        <w:t>用于实时采集国土空间中生态保护红线、永久基本农田、城镇开发边界区域的多类型监测数据；</w:t>
      </w:r>
    </w:p>
    <w:p w14:paraId="5432EEDE">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数据预处理模块，用于对采集到的多源异构数据进行预处理，预处理包括数据清洗、格式转换、坐标校正及数据融合；</w:t>
      </w:r>
    </w:p>
    <w:p w14:paraId="31D8047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三线边界数据库模块，用于存储生态保护红线、永久基本农田、城镇开发边界三线的法定边界数据、历史变更数据及对应的管控规则数据，法定边界数据包括经官方审定的边界坐标、矢量图形及文字描述信息。</w:t>
      </w:r>
    </w:p>
    <w:p w14:paraId="64FDC80E">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动态</w:t>
      </w:r>
      <w:r>
        <w:rPr>
          <w:rFonts w:hint="eastAsia" w:asciiTheme="minorEastAsia" w:hAnsiTheme="minorEastAsia" w:cstheme="minorEastAsia"/>
          <w:color w:val="000000" w:themeColor="text1"/>
          <w:sz w:val="28"/>
          <w:szCs w:val="28"/>
          <w:lang w:val="en-US" w:eastAsia="zh-CN"/>
          <w14:textFill>
            <w14:solidFill>
              <w14:schemeClr w14:val="tx1"/>
            </w14:solidFill>
          </w14:textFill>
        </w:rPr>
        <w:t>变化</w:t>
      </w:r>
      <w:r>
        <w:rPr>
          <w:rFonts w:hint="eastAsia" w:asciiTheme="minorEastAsia" w:hAnsiTheme="minorEastAsia" w:cstheme="minorEastAsia"/>
          <w:color w:val="000000" w:themeColor="text1"/>
          <w:sz w:val="28"/>
          <w:szCs w:val="28"/>
          <w:lang w:eastAsia="zh-CN"/>
          <w14:textFill>
            <w14:solidFill>
              <w14:schemeClr w14:val="tx1"/>
            </w14:solidFill>
          </w14:textFill>
        </w:rPr>
        <w:t>监测分析模块，用于基于机器学习或深度学习算法，对标准化的时空数据集进行自动化解译和变化检测，识别出与三线边界数据库中规划约束规则存在潜在冲突的疑似变化图斑；</w:t>
      </w:r>
    </w:p>
    <w:p w14:paraId="52889B79">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智能预警模块，用于对疑似变化图斑进行空间叠加分析和合规性研判，自动生成预警等级，并评估其违规风险与潜在影响；</w:t>
      </w:r>
    </w:p>
    <w:p w14:paraId="3AF27A01">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预警信息发布与反馈模块，用于按预警等级将预警信息及处置建议精准推送至对应责任部门及巡查人员终端，记录推送时间与接收状态；同步接收处置反馈信息，形成从预警到处置的闭环记录；</w:t>
      </w:r>
    </w:p>
    <w:p w14:paraId="557F2DCF">
      <w:pPr>
        <w:ind w:firstLine="560"/>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default" w:asciiTheme="minorEastAsia" w:hAnsiTheme="minorEastAsia" w:cstheme="minorEastAsia"/>
          <w:color w:val="000000" w:themeColor="text1"/>
          <w:sz w:val="28"/>
          <w:szCs w:val="28"/>
          <w:lang w:eastAsia="zh-CN"/>
          <w14:textFill>
            <w14:solidFill>
              <w14:schemeClr w14:val="tx1"/>
            </w14:solidFill>
          </w14:textFill>
        </w:rPr>
        <w:t>系统调度与可视化模块</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用于</w:t>
      </w:r>
      <w:r>
        <w:rPr>
          <w:rFonts w:hint="eastAsia" w:asciiTheme="minorEastAsia" w:hAnsiTheme="minorEastAsia" w:cstheme="minorEastAsia"/>
          <w:color w:val="000000" w:themeColor="text1"/>
          <w:sz w:val="28"/>
          <w:szCs w:val="28"/>
          <w:lang w:eastAsia="zh-CN"/>
          <w14:textFill>
            <w14:solidFill>
              <w14:schemeClr w14:val="tx1"/>
            </w14:solidFill>
          </w14:textFill>
        </w:rPr>
        <w:t>提供人机交互界面，实现系统配置、任务调度、三线边界数据管理、监测预警结果可视化展示、历史数据回溯及统计分析功能；</w:t>
      </w:r>
    </w:p>
    <w:p w14:paraId="37A28F5A">
      <w:pPr>
        <w:pStyle w:val="11"/>
        <w:overflowPunct/>
        <w:autoSpaceDE/>
        <w:autoSpaceDN/>
        <w:adjustRightInd/>
        <w:spacing w:line="360" w:lineRule="auto"/>
        <w:ind w:firstLine="560" w:firstLineChars="200"/>
        <w:jc w:val="both"/>
        <w:textAlignment w:val="auto"/>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本发明还提供</w:t>
      </w:r>
      <w:r>
        <w:rPr>
          <w:rFonts w:hint="eastAsia" w:asciiTheme="minorEastAsia" w:hAnsiTheme="minorEastAsia" w:cstheme="minorEastAsia"/>
          <w:color w:val="000000" w:themeColor="text1"/>
          <w:sz w:val="28"/>
          <w:szCs w:val="28"/>
          <w:lang w:eastAsia="zh-CN"/>
          <w14:textFill>
            <w14:solidFill>
              <w14:schemeClr w14:val="tx1"/>
            </w14:solidFill>
          </w14:textFill>
        </w:rPr>
        <w:t>一种计算机可读存储介质，其上存储有计算机程序，计算机程序被处理器执行时实现上述国土空间三线边界动态监测与智能预警系统</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的功能；计算机可读存储介质包括但不限于硬盘、闪存、光盘、只读存储器或随机存取存储器。</w:t>
      </w:r>
    </w:p>
    <w:p w14:paraId="4A444E84">
      <w:pPr>
        <w:ind w:firstLine="560"/>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本发明还提供一种电子设备，包括存储器、处理器及存储在存储器上并可在处理器上运行的计算机程序，处理器执行所述程序时实现上述国土空间三线边界动态监测与智能预警系统的功能。</w:t>
      </w:r>
    </w:p>
    <w:p w14:paraId="0C7BE6F2">
      <w:pPr>
        <w:ind w:firstLine="560"/>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本实施方案中：</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数据采集模块</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实时、全域、多维度采集“三线”区域的监测数据</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，打破传统数据采集的单一性与滞后性，为后续分析提供全面、鲜活的数据支撑</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p>
    <w:p w14:paraId="07D38548">
      <w:pPr>
        <w:ind w:firstLine="560"/>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采集数据类型</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覆盖多源异构数据，具体包括：卫星遥感影像数据：来源于高分辨率光学卫星（如高分系列卫星）、合成孔径雷达（SAR）卫星，具备高频重访能力（如部分卫星可实现单日重访），可获取大范围、周期性的地表覆盖信息，不受天气影响（SAR卫星），适用于长期动态监测</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航空遥感影像数据与无人机航拍数据：航空遥感影像通过固定翼飞机按预设周期执行航飞任务获取，适用于市域、县域级“三线”区域监测；无人机航拍数据则根据任务指令快速获取，分辨率可达厘米级，适用于小范围、高精度的局部区域监测，如违规图斑的细节核实</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地面传感器监测数据：在“三线”重点区域</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如生态保护红线核心区、永久基本农田集中区、城镇开发边界周边部署视频监控设备、物联网传感器</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如土壤湿度传感器、生态环境监测传感器，实时采集现场视频画面、环境参数等数据，实现对重点区域的全天候、不间断监控</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移动终端上报数据：基层巡查人员通过专用移动APP，实时上报巡查过程中发现的疑似违规行为，包括图文信息</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现场照片、地理位置、违规描述，填补人工巡查的数据实时上传空白</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规划数据库数据：对接国土空间规划数据库、土地利用现状数据库、建设项目审批数据库，获取“三线”法定规划数据、土地利用现状数据及建设项目合规审批信息，为后续违规研判提供规划依据</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p>
    <w:p w14:paraId="20398A81">
      <w:pPr>
        <w:ind w:firstLine="560"/>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由于采集的数据存在多源异构特性，数据预处理模块通过标准化处理，将数据原料转化为可用数据产品，确保后续分析的准确性与一致性</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p>
    <w:p w14:paraId="18089336">
      <w:pPr>
        <w:ind w:firstLine="560"/>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数据预处理模块</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对</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遥感影像处理</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针对卫星、航空及无人机遥感影像，依次执行辐射定标</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，用于</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消除传感器自身误差、大气校正</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，用于</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消除大气散射、吸收对影像的影响、几何校正</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，用于</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修正影像因卫星姿态、地形起伏导致的几何变形、正射校正</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，用于</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结合数字高程模型DEM，消除地形影响，使影像与实际地理位置精准匹配及影像融合</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，用于</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将高分辨率全色影像与多光谱影像融合，兼顾空间分辨率与光谱信息</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p>
    <w:p w14:paraId="6A6E22EE">
      <w:pPr>
        <w:ind w:firstLine="560"/>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对不同时相</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如不同年份、不同季节、不同来源</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如不同卫星、不同传感器的影像数据，统一坐标系统</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如采用2000国家大地坐标系与时间基准，确保数据在空间和时间维度上的一致性，为变化检测提供可靠基础</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p>
    <w:p w14:paraId="08D15A6F">
      <w:pPr>
        <w:ind w:firstLine="560"/>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对地面传感器数据、移动终端上报数据进行清洗，剔除异常值；对规划数据库数据进行格式转换，使其与影像数据、监测数据兼容；最终通过数据融合技术，将多类型数据整合为统一的标准化时空数据集</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p>
    <w:p w14:paraId="106929DF">
      <w:pPr>
        <w:ind w:firstLine="560"/>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从预处理后的遥感影像中，提取地物的光谱特征、纹理特征、形状特征，并对这些特征进行归一化处理，形成可直接用于变化检测的特征数据集</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p>
    <w:p w14:paraId="1855C75A">
      <w:pPr>
        <w:ind w:firstLine="560"/>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 三线边界数据库模块</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负责集中存储与管理“三线”相关的所有核心数据，为动态监测、违规研判提供数据支撑，同时实现历史数据的追溯与管理</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，对于</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法定边界数据：包括经官方审定的生态保护红线、永久基本农田、城镇开发边界的边界坐标、矢量图形及文字描述信息，是判断违规行为的核心基准数据</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历史变更数据：存储不同历史时期的“三线”边界版本数据如2020年、2022年、2024年的边界数据</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并详细记录每次版本更新的时间、依据及变更内容，支持历史数据回溯与变化趋势分析</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管控规则数据：基于国家及地方相关法律法规与政策文件，梳理形成的“三线”区域违规行为判断规则，为智能预警模块提供规则支撑</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监测与处置数据：关联存储数据采集模块获取的原始监测数据、数据预处理模块输出的标准化数据、动态变化监测分析模块识别的疑似变化图斑数据，以及预警信息发布与反馈模块记录的预警处置数据，形成完整的数据链条</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p>
    <w:p w14:paraId="25FF4F31">
      <w:pPr>
        <w:ind w:firstLine="560"/>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动态变化监测分析模块</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是系统的智能大脑之一，基于机器学习与深度学习算法，实现对“三线”区域地表变化的自动化识别、精准解译与疑似违规筛查，替代传统人工解译的低效模式</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，能够实现</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区域变化识别单元：采用基于对象的变化检测技术，先将预处理后的遥感影像分割为具有相同特征的地物对象，再通过对比不同时相的地物对象特征，自动识别出地表覆盖与土地利用状况发生变化的区域，相比传统像素级变化检测，精度更高，能有效避免椒盐噪声干扰</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p>
    <w:p w14:paraId="1AE85B6E">
      <w:pPr>
        <w:ind w:firstLine="560"/>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同时还有地物特征提取单元，</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从识别出的变化区域中，进一步提取更精细的地物特征，包括光谱特征</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如违规建设区域的光谱曲线与周边植被的差异、纹理特征</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如建筑区域的规则纹理与农田的不规则纹理、形状特征</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如违规地块的边界完整性、面积大小及空间关系特征</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如变化区域与“三线”边界的距离、与周边合规建筑的位置关系，为后续地物类型识别提供依据</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p>
    <w:p w14:paraId="3D98D4FB">
      <w:pPr>
        <w:ind w:firstLine="560"/>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智能解译单元：采用预先训练好的深度学习模型</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如卷积神经网络CNN、语义分割模型U-Net，对变化区域的地物类型和变化性质进行自动分类与识别</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该深度学习模型通过大量带有标签的历史变化样本数据</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如已核实的违规建设样本、合法农田改造样本训练生成，具备较高的分类精度，可自动识别出变化区域的地物类型</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如建筑、道路、水体、耕地</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及变化性质</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如新建、拆除、改造</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p>
    <w:p w14:paraId="6A202F5C">
      <w:pPr>
        <w:ind w:firstLine="560"/>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疑似违规图斑筛查单元：将智能解译后的变化区域与三线边界数据库中的法定边界数据进行初步空间叠加分析，筛选出位于“三线”范围内的变化图斑，并将其标记为“疑似违规图斑”</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例如，若变化区域为“新建建筑”且位于永久基本农田范围内，则标记为“永久基本农田疑似违规建设图斑</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p>
    <w:p w14:paraId="4B4F14AB">
      <w:pPr>
        <w:ind w:firstLine="560"/>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智能预警模块</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基于疑似违规图斑，结合管控规则与空间分析，实现合规性研判、风险评估与分级预警，确保预警信息的精准性与优先级区分，为后续处置提供决策依据</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核心组成单元：</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包括</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规则库</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空间分析单元</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关联核查</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风险评估单元</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和</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预警分级单元</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p>
    <w:p w14:paraId="3CD2D8B4">
      <w:pPr>
        <w:ind w:firstLine="560"/>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规则库：存储基于国家法律法规、地方政策文件及“三线”管控要求定义的各类违规行为判断规则，例如：</w:t>
      </w:r>
    </w:p>
    <w:p w14:paraId="058C9EEA">
      <w:pPr>
        <w:ind w:firstLine="560"/>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生态保护红线违规规则：“核心区内存在新建、扩建工业项目或房地产项目，判定为严重违规”；</w:t>
      </w:r>
    </w:p>
    <w:p w14:paraId="521F6A6D">
      <w:pPr>
        <w:ind w:firstLine="560"/>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永久基本农田违规规则：“未经审批将基本农田转为建设用地</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如建房、建厂，判定为违规”；</w:t>
      </w:r>
    </w:p>
    <w:p w14:paraId="7FABB0E8">
      <w:pPr>
        <w:ind w:firstLine="560"/>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城镇开发边界违规规则：“在边界外进行大规模集中建设，且未纳入规划调整范围，判定为违规”</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规则库支持动态更新，可根据政策变化随时添加、修改规则</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p>
    <w:p w14:paraId="0F93C64D">
      <w:pPr>
        <w:ind w:firstLine="560"/>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空间分析单元：对疑似违规图斑进行精确的空间叠加分析，包括：</w:t>
      </w:r>
    </w:p>
    <w:p w14:paraId="4143FA32">
      <w:pPr>
        <w:ind w:firstLine="560"/>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精准定位：确定图斑在“三线”中的具体位置</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如生态保护红线的核心区/缓冲区、永久基本农田的质量等级区域；</w:t>
      </w:r>
    </w:p>
    <w:p w14:paraId="0C496A95">
      <w:pPr>
        <w:ind w:firstLine="560"/>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关联核查：对接规划数据库，核查疑似违规图斑对应的区域是否有合法审批手续</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如建设项目是否取得《建设用地规划许可证》、是否属于规划调整范围，排除“合规变化”</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如经审批的基本农田提质改造项目</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p>
    <w:p w14:paraId="00065B5E">
      <w:pPr>
        <w:ind w:firstLine="560"/>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风险评估单元：根据空间分析结果，结合违规行为的关键指标，综合评估违规风险与潜在影响，评估指标包括：</w:t>
      </w:r>
    </w:p>
    <w:p w14:paraId="57B541C5">
      <w:pPr>
        <w:ind w:firstLine="560"/>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违规类型：如生态红线核心区违规建设的风险高于缓冲区违规；</w:t>
      </w:r>
    </w:p>
    <w:p w14:paraId="02F38BAF">
      <w:pPr>
        <w:ind w:firstLine="560"/>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违规规模：违规图斑面积越大，风险等级越高；</w:t>
      </w:r>
    </w:p>
    <w:p w14:paraId="46380871">
      <w:pPr>
        <w:ind w:firstLine="560"/>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位置敏感度：位于生态敏感点</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如水源地、基本农田高产区域的违规行为，风险等级更高；</w:t>
      </w:r>
    </w:p>
    <w:p w14:paraId="69B359AA">
      <w:pPr>
        <w:ind w:firstLine="560"/>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潜在影响：如违规建设可能导致的水土流失面积、粮食产量损失、城镇规划混乱程度等。</w:t>
      </w:r>
    </w:p>
    <w:p w14:paraId="088B567F">
      <w:pPr>
        <w:ind w:firstLine="560"/>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预警分级单元：根据风险评估结果，按照预设规则将预警信息划分为不同紧急程度与风险等级，例如：</w:t>
      </w:r>
    </w:p>
    <w:p w14:paraId="383F83C3">
      <w:pPr>
        <w:ind w:firstLine="560"/>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一级预警（红色）：严重违规，如生态红线核心区大规模违规建设、基本农田大面积非法占用，需立即处置；</w:t>
      </w:r>
    </w:p>
    <w:p w14:paraId="67E5AC52">
      <w:pPr>
        <w:ind w:firstLine="560"/>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二级预警（橙色）：较严重违规，如生态红线缓冲区违规建设、基本农田小面积违规占用，需在3个工作日内处置；</w:t>
      </w:r>
    </w:p>
    <w:p w14:paraId="1D9FCF1F">
      <w:pPr>
        <w:ind w:firstLine="560"/>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三级预警（黄色）：一般违规，如城镇开发边界外零星违规搭建，需在7个工作日内处置；</w:t>
      </w:r>
    </w:p>
    <w:p w14:paraId="01C38CDB">
      <w:pPr>
        <w:ind w:firstLine="560"/>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四级预警（蓝色）：疑似违规需核实，如边界附近的可疑变化，需巡查人员现场确认</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p>
    <w:p w14:paraId="2BB84359">
      <w:pPr>
        <w:ind w:firstLine="560"/>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预警信息发布与反馈模块</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负责预警信息的精准推送、处置过程的跟踪反馈与管理闭环形成，确保违规问题</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早发现、早处置、有跟踪、有结果</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问题，</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核心组成单元</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包括</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多渠道发布单元</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反馈收集单元</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和</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闭环管理单元</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p>
    <w:p w14:paraId="1EF6104F">
      <w:pPr>
        <w:ind w:firstLine="560"/>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多渠道发布单元：根据预警等级与责任分工，通过多渠道将预警信息定向推送至对应责任部门及巡查人员终端，确保信息传递的及时性与针对性，发布渠道包括：</w:t>
      </w:r>
    </w:p>
    <w:p w14:paraId="197086ED">
      <w:pPr>
        <w:ind w:firstLine="560"/>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一级预警</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和</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二级预警：采用短信</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移动APP推送</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和</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政务内网消息三重渠道，同步发送至责任部门负责人、分管领导及现场巡查人员，附带预警图斑的位置、影像截图、违规初步研判结果及处置建议；</w:t>
      </w:r>
    </w:p>
    <w:p w14:paraId="7CECEB08">
      <w:pPr>
        <w:ind w:firstLine="560"/>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三级预警</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和</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四级预警：采用移动APP推送</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和</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政务内网消息渠道，发送至具体巡查人员或科室，明确核查与处置时限</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同时，记录预警信息的推送时间、接收人、接收状态，确保信息可追溯。</w:t>
      </w:r>
    </w:p>
    <w:p w14:paraId="5F457391">
      <w:pPr>
        <w:ind w:firstLine="560"/>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反馈收集单元：通过移动APP、政务内网系统等渠道，接收责任部门或巡查人员的反馈信息，反馈内容包括：</w:t>
      </w:r>
    </w:p>
    <w:p w14:paraId="757CEA11">
      <w:pPr>
        <w:ind w:firstLine="560"/>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现场核查结果：如经核实，疑似违规图斑为合法农业设施建设，排除违规</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确认存在违规建设，已现场制止；</w:t>
      </w:r>
    </w:p>
    <w:p w14:paraId="35BE1B8F">
      <w:pPr>
        <w:ind w:firstLine="560"/>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处置措施：如下达《责令停止违法行为通知书》</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组织拆除违规建筑</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限期恢复土地原状；</w:t>
      </w:r>
    </w:p>
    <w:p w14:paraId="2A57981F">
      <w:pPr>
        <w:ind w:firstLine="560"/>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处理进展</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反馈信息支持图文上传</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如现场处置照片、恢复后影像，确保处置过程可可视化验证</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p>
    <w:p w14:paraId="0B61C8D4">
      <w:pPr>
        <w:ind w:firstLine="560"/>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闭环管理单元：对预警信息的处置全过程进行跟踪，直至预警解除或事件办结，具体包括：</w:t>
      </w:r>
    </w:p>
    <w:p w14:paraId="19CFC894">
      <w:pPr>
        <w:ind w:firstLine="560"/>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时限提醒：对超出处置时限未反馈的预警信息，自动发送提醒通知；</w:t>
      </w:r>
    </w:p>
    <w:p w14:paraId="784B3E02">
      <w:pPr>
        <w:ind w:firstLine="560"/>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结果核验：对反馈处置完成的预警信息，通过比对处置后影像、现场照片或二次巡查，核验处置结果的真实性与有效性；</w:t>
      </w:r>
    </w:p>
    <w:p w14:paraId="1B0CD81D">
      <w:pPr>
        <w:ind w:firstLine="560"/>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归档存储：将预警信息、处置过程记录、处置结果核验报告等全部资料归档至三线边界数据库，形成完整的预警</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处置</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反馈</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归档</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闭环，便于后续审计与追溯</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p>
    <w:p w14:paraId="21CD22DA">
      <w:pPr>
        <w:ind w:firstLine="560"/>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pP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系统调度与可视化模块</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为用户提供人机交互界面与可视化展示平台，实现系统配置、任务调度、数据管理与结果展示的一体化，提升系统的易用性与决策支撑能力</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人机交互界面：提供图形化操作界面，支持用户进行系统配置</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如设置数据采集周期、预警等级规则、任务调度</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如触发无人机航飞任务、安排巡查人员路线、三线边界数据管理</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如更新边界数据、维护规则库</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可视化展示：以电子地图为基础，采用分层叠加技术，展示多维度信息</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，具体包括</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基础层：展示行政区划图、遥感底图</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边界层：叠加生态保护红线、永久基本农田、城镇开发边界的矢量边界，用不同颜色区分</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监测层：叠加疑似违规图斑，用不同颜色或图标区分预警等级</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r>
        <w:rPr>
          <w:rFonts w:hint="default" w:eastAsia="宋体" w:asciiTheme="minorEastAsia" w:hAnsiTheme="minorEastAsia" w:cstheme="minorEastAsia"/>
          <w:color w:val="000000" w:themeColor="text1"/>
          <w:kern w:val="0"/>
          <w:sz w:val="28"/>
          <w:szCs w:val="28"/>
          <w:lang w:val="en-US" w:eastAsia="zh-CN" w:bidi="ar-SA"/>
          <w14:textFill>
            <w14:solidFill>
              <w14:schemeClr w14:val="tx1"/>
            </w14:solidFill>
          </w14:textFill>
        </w:rPr>
        <w:t>处置层：标注预警信息的处置状态</w:t>
      </w: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w:t>
      </w:r>
    </w:p>
    <w:p w14:paraId="179AD975">
      <w:pPr>
        <w:keepNext w:val="0"/>
        <w:keepLines w:val="0"/>
        <w:pageBreakBefore w:val="0"/>
        <w:kinsoku/>
        <w:wordWrap/>
        <w:overflowPunct/>
        <w:topLinePunct w:val="0"/>
        <w:autoSpaceDE/>
        <w:autoSpaceDN/>
        <w:bidi w:val="0"/>
        <w:adjustRightInd/>
        <w:snapToGrid/>
        <w:spacing w:line="360" w:lineRule="auto"/>
        <w:ind w:left="0" w:leftChars="0" w:right="0" w:rightChars="0" w:firstLine="48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eastAsia="宋体" w:asciiTheme="minorEastAsia" w:hAnsiTheme="minorEastAsia" w:cstheme="minorEastAsia"/>
          <w:color w:val="000000" w:themeColor="text1"/>
          <w:kern w:val="0"/>
          <w:sz w:val="28"/>
          <w:szCs w:val="28"/>
          <w:lang w:val="en-US" w:eastAsia="zh-CN" w:bidi="ar-SA"/>
          <w14:textFill>
            <w14:solidFill>
              <w14:schemeClr w14:val="tx1"/>
            </w14:solidFill>
          </w14:textFill>
        </w:rPr>
        <w:t>本方案，</w:t>
      </w:r>
      <w:r>
        <w:rPr>
          <w:rFonts w:hint="eastAsia" w:asciiTheme="minorEastAsia" w:hAnsiTheme="minorEastAsia" w:cstheme="minorEastAsia"/>
          <w:color w:val="000000" w:themeColor="text1"/>
          <w:sz w:val="28"/>
          <w:szCs w:val="28"/>
          <w:lang w:eastAsia="zh-CN"/>
          <w14:textFill>
            <w14:solidFill>
              <w14:schemeClr w14:val="tx1"/>
            </w14:solidFill>
          </w14:textFill>
        </w:rPr>
        <w:t>通过通过数据采集模块实时采集卫星遥感、航空、无人机航拍、地面传感器、移动终端上报及规划数据库等多源异构数据，经数据预处理模块进行清洗、格式转换、坐标校正与融合形成标准化数据，依托三线边界数据库模块存储的法定边界、历史变更及管控规则数据作为基准，由动态变化监测分析模块基于机器学习或深度学习算法实现自动化解译与变化检测以快速识别疑似违规图斑，再通过智能预警模块进行空间叠加分析、合规性研判与风险等级评估，最后由预警信息发布与反馈模块按等级精准推送预警信息并跟踪处置形成闭环，搭配系统调度与可视化模块实现数据管理及结果展示，有效解决了传统监测的滞后性问题，可在违规行为萌芽阶段及时干预以避免不可逆损失，同时大幅降低人工巡查与执法成本、消除监管盲区，切实保障生态保护红线的生态安全底线功能、永久基本农田的粮食安全基石作用及城镇开发边界对城镇有序发展的引导效果，满足科学合理规划管理国土空间、助力可持续发展战略目标实现的实际需求。</w:t>
      </w:r>
    </w:p>
    <w:p w14:paraId="1847B61F">
      <w:pPr>
        <w:keepNext w:val="0"/>
        <w:keepLines w:val="0"/>
        <w:pageBreakBefore w:val="0"/>
        <w:kinsoku/>
        <w:wordWrap/>
        <w:overflowPunct/>
        <w:topLinePunct w:val="0"/>
        <w:autoSpaceDE/>
        <w:autoSpaceDN/>
        <w:bidi w:val="0"/>
        <w:adjustRightInd/>
        <w:snapToGrid/>
        <w:spacing w:line="360" w:lineRule="auto"/>
        <w:ind w:left="0" w:leftChars="0" w:right="0" w:rightChars="0" w:firstLine="48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宋体" w:hAnsi="宋体" w:eastAsia="宋体" w:cs="宋体"/>
          <w:color w:val="000000"/>
          <w:sz w:val="28"/>
          <w:szCs w:val="28"/>
        </w:rPr>
        <w:t>最后应说明的是：以上所述仅为本</w:t>
      </w:r>
      <w:r>
        <w:rPr>
          <w:rFonts w:hint="eastAsia" w:ascii="宋体" w:hAnsi="宋体" w:eastAsia="宋体" w:cs="宋体"/>
          <w:color w:val="000000"/>
          <w:sz w:val="28"/>
          <w:szCs w:val="28"/>
          <w:lang w:eastAsia="zh-CN"/>
        </w:rPr>
        <w:t>发明</w:t>
      </w:r>
      <w:r>
        <w:rPr>
          <w:rFonts w:hint="eastAsia" w:ascii="宋体" w:hAnsi="宋体" w:eastAsia="宋体" w:cs="宋体"/>
          <w:color w:val="000000"/>
          <w:sz w:val="28"/>
          <w:szCs w:val="28"/>
        </w:rPr>
        <w:t>的优选实施例而已，并不用于限制本</w:t>
      </w:r>
      <w:r>
        <w:rPr>
          <w:rFonts w:hint="eastAsia" w:ascii="宋体" w:hAnsi="宋体" w:eastAsia="宋体" w:cs="宋体"/>
          <w:color w:val="000000"/>
          <w:sz w:val="28"/>
          <w:szCs w:val="28"/>
          <w:lang w:eastAsia="zh-CN"/>
        </w:rPr>
        <w:t>发明</w:t>
      </w:r>
      <w:r>
        <w:rPr>
          <w:rFonts w:hint="eastAsia" w:ascii="宋体" w:hAnsi="宋体" w:eastAsia="宋体" w:cs="宋体"/>
          <w:color w:val="000000"/>
          <w:sz w:val="28"/>
          <w:szCs w:val="28"/>
        </w:rPr>
        <w:t>，尽管参照前述实施例对本</w:t>
      </w:r>
      <w:r>
        <w:rPr>
          <w:rFonts w:hint="eastAsia" w:ascii="宋体" w:hAnsi="宋体" w:eastAsia="宋体" w:cs="宋体"/>
          <w:color w:val="000000"/>
          <w:sz w:val="28"/>
          <w:szCs w:val="28"/>
          <w:lang w:eastAsia="zh-CN"/>
        </w:rPr>
        <w:t>发明</w:t>
      </w:r>
      <w:r>
        <w:rPr>
          <w:rFonts w:hint="eastAsia" w:ascii="宋体" w:hAnsi="宋体" w:eastAsia="宋体" w:cs="宋体"/>
          <w:color w:val="000000"/>
          <w:sz w:val="28"/>
          <w:szCs w:val="28"/>
        </w:rPr>
        <w:t>进行了详细的说明，对于本领域的技术人员来说，其依然可以对前述各实施例所记载的技术方案进行修改，或者对其中部分技术特征进行等同替换。凡在本</w:t>
      </w:r>
      <w:r>
        <w:rPr>
          <w:rFonts w:hint="eastAsia" w:ascii="宋体" w:hAnsi="宋体" w:eastAsia="宋体" w:cs="宋体"/>
          <w:color w:val="000000"/>
          <w:sz w:val="28"/>
          <w:szCs w:val="28"/>
          <w:lang w:eastAsia="zh-CN"/>
        </w:rPr>
        <w:t>发明</w:t>
      </w:r>
      <w:r>
        <w:rPr>
          <w:rFonts w:hint="eastAsia" w:ascii="宋体" w:hAnsi="宋体" w:eastAsia="宋体" w:cs="宋体"/>
          <w:color w:val="000000"/>
          <w:sz w:val="28"/>
          <w:szCs w:val="28"/>
        </w:rPr>
        <w:t>的精神和原则之内，所作的任何修改、等同替换、改进等，均应包含在本</w:t>
      </w:r>
      <w:r>
        <w:rPr>
          <w:rFonts w:hint="eastAsia" w:ascii="宋体" w:hAnsi="宋体" w:eastAsia="宋体" w:cs="宋体"/>
          <w:color w:val="000000"/>
          <w:sz w:val="28"/>
          <w:szCs w:val="28"/>
          <w:lang w:eastAsia="zh-CN"/>
        </w:rPr>
        <w:t>发明</w:t>
      </w:r>
      <w:r>
        <w:rPr>
          <w:rFonts w:hint="eastAsia" w:ascii="宋体" w:hAnsi="宋体" w:eastAsia="宋体" w:cs="宋体"/>
          <w:color w:val="000000"/>
          <w:sz w:val="28"/>
          <w:szCs w:val="28"/>
        </w:rPr>
        <w:t>的保护范围之</w:t>
      </w:r>
      <w:r>
        <w:rPr>
          <w:rFonts w:hint="eastAsia" w:ascii="宋体" w:hAnsi="宋体" w:eastAsia="宋体" w:cs="宋体"/>
          <w:color w:val="000000"/>
          <w:sz w:val="28"/>
          <w:szCs w:val="28"/>
          <w:lang w:val="en-US" w:eastAsia="zh-CN"/>
        </w:rPr>
        <w:t>内</w:t>
      </w:r>
      <w:r>
        <w:rPr>
          <w:rFonts w:hint="eastAsia" w:ascii="宋体" w:hAnsi="宋体"/>
          <w:color w:val="000000" w:themeColor="text1"/>
          <w:sz w:val="28"/>
          <w:szCs w:val="28"/>
          <w:lang w:val="en-US" w:eastAsia="zh-CN"/>
          <w14:textFill>
            <w14:solidFill>
              <w14:schemeClr w14:val="tx1"/>
            </w14:solidFill>
          </w14:textFill>
        </w:rPr>
        <w:t>。</w:t>
      </w:r>
    </w:p>
    <w:p w14:paraId="23344DD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b/>
          <w:color w:val="000000" w:themeColor="text1"/>
          <w:sz w:val="28"/>
          <w:szCs w:val="28"/>
          <w14:textFill>
            <w14:solidFill>
              <w14:schemeClr w14:val="tx1"/>
            </w14:solidFill>
          </w14:textFill>
        </w:rPr>
        <w:sectPr>
          <w:headerReference r:id="rId15" w:type="default"/>
          <w:footerReference r:id="rId16" w:type="default"/>
          <w:pgSz w:w="11906" w:h="16838"/>
          <w:pgMar w:top="1418" w:right="1134" w:bottom="1134" w:left="1418" w:header="567" w:footer="567" w:gutter="0"/>
          <w:pgNumType w:start="1"/>
          <w:cols w:space="720" w:num="1"/>
          <w:docGrid w:type="lines" w:linePitch="381" w:charSpace="0"/>
        </w:sectPr>
      </w:pPr>
    </w:p>
    <w:p w14:paraId="50F95806">
      <w:pPr>
        <w:pStyle w:val="12"/>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drawing>
          <wp:inline distT="0" distB="0" distL="114300" distR="114300">
            <wp:extent cx="5570220" cy="5730240"/>
            <wp:effectExtent l="0" t="0" r="762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20"/>
                    <a:stretch>
                      <a:fillRect/>
                    </a:stretch>
                  </pic:blipFill>
                  <pic:spPr>
                    <a:xfrm>
                      <a:off x="0" y="0"/>
                      <a:ext cx="5570220" cy="5730240"/>
                    </a:xfrm>
                    <a:prstGeom prst="rect">
                      <a:avLst/>
                    </a:prstGeom>
                    <a:noFill/>
                    <a:ln>
                      <a:noFill/>
                    </a:ln>
                  </pic:spPr>
                </pic:pic>
              </a:graphicData>
            </a:graphic>
          </wp:inline>
        </w:drawing>
      </w:r>
    </w:p>
    <w:p w14:paraId="4D12F52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图1</w:t>
      </w:r>
    </w:p>
    <w:p w14:paraId="5EBA6138">
      <w:pPr>
        <w:rPr>
          <w:rFonts w:hint="eastAsia" w:asciiTheme="minorEastAsia" w:hAnsiTheme="minorEastAsia" w:eastAsiaTheme="minorEastAsia" w:cstheme="minorEastAsia"/>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br w:type="page"/>
      </w:r>
    </w:p>
    <w:p w14:paraId="5A76EC4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bCs/>
          <w:color w:val="000000" w:themeColor="text1"/>
          <w:sz w:val="28"/>
          <w:szCs w:val="28"/>
          <w:lang w:eastAsia="zh-CN"/>
          <w14:textFill>
            <w14:solidFill>
              <w14:schemeClr w14:val="tx1"/>
            </w14:solidFill>
          </w14:textFill>
        </w:rPr>
      </w:pPr>
      <w:r>
        <w:drawing>
          <wp:inline distT="0" distB="0" distL="114300" distR="114300">
            <wp:extent cx="5939155" cy="5823585"/>
            <wp:effectExtent l="0" t="0" r="4445" b="1333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21"/>
                    <a:stretch>
                      <a:fillRect/>
                    </a:stretch>
                  </pic:blipFill>
                  <pic:spPr>
                    <a:xfrm>
                      <a:off x="0" y="0"/>
                      <a:ext cx="5939155" cy="5823585"/>
                    </a:xfrm>
                    <a:prstGeom prst="rect">
                      <a:avLst/>
                    </a:prstGeom>
                    <a:noFill/>
                    <a:ln>
                      <a:noFill/>
                    </a:ln>
                  </pic:spPr>
                </pic:pic>
              </a:graphicData>
            </a:graphic>
          </wp:inline>
        </w:drawing>
      </w:r>
    </w:p>
    <w:p w14:paraId="1FC9B160">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图</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2</w:t>
      </w:r>
    </w:p>
    <w:p w14:paraId="0584169B">
      <w:pPr>
        <w:ind w:left="0" w:leftChars="0" w:firstLine="0" w:firstLineChars="0"/>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pPr>
    </w:p>
    <w:sectPr>
      <w:headerReference r:id="rId17" w:type="default"/>
      <w:footerReference r:id="rId18" w:type="default"/>
      <w:pgSz w:w="11906" w:h="16838"/>
      <w:pgMar w:top="1418" w:right="1134" w:bottom="1134" w:left="1418" w:header="567" w:footer="567" w:gutter="0"/>
      <w:pgNumType w:start="1"/>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Courier New">
    <w:panose1 w:val="02070309020205020404"/>
    <w:charset w:val="00"/>
    <w:family w:val="auto"/>
    <w:pitch w:val="default"/>
    <w:sig w:usb0="E0002E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30DCB">
    <w:pPr>
      <w:pStyle w:val="4"/>
      <w:pBdr>
        <w:top w:val="single" w:color="auto" w:sz="4" w:space="1"/>
      </w:pBdr>
      <w:spacing w:line="200" w:lineRule="exact"/>
      <w:ind w:firstLine="0" w:firstLineChars="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64698">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3A7AF">
    <w:pPr>
      <w:pStyle w:val="4"/>
      <w:pBdr>
        <w:top w:val="single" w:color="auto" w:sz="4" w:space="1"/>
      </w:pBdr>
      <w:spacing w:line="200" w:lineRule="exact"/>
      <w:ind w:firstLine="360"/>
      <w:rPr>
        <w:rFonts w:hint="eastAsia"/>
      </w:rPr>
    </w:pPr>
    <w:r>
      <w:drawing>
        <wp:anchor distT="0" distB="0" distL="114300" distR="114300" simplePos="0" relativeHeight="251659264" behindDoc="0" locked="0" layoutInCell="1" allowOverlap="1">
          <wp:simplePos x="0" y="0"/>
          <wp:positionH relativeFrom="column">
            <wp:posOffset>410210</wp:posOffset>
          </wp:positionH>
          <wp:positionV relativeFrom="paragraph">
            <wp:posOffset>17780</wp:posOffset>
          </wp:positionV>
          <wp:extent cx="732790" cy="284480"/>
          <wp:effectExtent l="0" t="0" r="10160" b="1270"/>
          <wp:wrapNone/>
          <wp:docPr id="1" name="Picture 1" descr="1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0002"/>
                  <pic:cNvPicPr>
                    <a:picLocks noChangeAspect="1"/>
                  </pic:cNvPicPr>
                </pic:nvPicPr>
                <pic:blipFill>
                  <a:blip r:embed="rId1"/>
                  <a:stretch>
                    <a:fillRect/>
                  </a:stretch>
                </pic:blipFill>
                <pic:spPr>
                  <a:xfrm>
                    <a:off x="0" y="0"/>
                    <a:ext cx="732790" cy="284480"/>
                  </a:xfrm>
                  <a:prstGeom prst="rect">
                    <a:avLst/>
                  </a:prstGeom>
                  <a:noFill/>
                  <a:ln w="9525">
                    <a:noFill/>
                  </a:ln>
                </pic:spPr>
              </pic:pic>
            </a:graphicData>
          </a:graphic>
        </wp:anchor>
      </w:drawing>
    </w:r>
    <w:r>
      <w:t>10002</w:t>
    </w:r>
    <w:r>
      <w:rPr>
        <w:rFonts w:hint="eastAsia"/>
      </w:rPr>
      <w:t xml:space="preserve"> </w:t>
    </w:r>
  </w:p>
  <w:p w14:paraId="003FE5EB">
    <w:pPr>
      <w:pStyle w:val="4"/>
      <w:pBdr>
        <w:top w:val="single" w:color="auto" w:sz="4" w:space="1"/>
      </w:pBdr>
      <w:spacing w:line="200" w:lineRule="exact"/>
      <w:ind w:firstLine="360"/>
      <w:rPr>
        <w:rFonts w:hint="eastAsia"/>
      </w:rPr>
    </w:pPr>
    <w:r>
      <w:rPr>
        <w:rFonts w:hint="eastAsia"/>
      </w:rPr>
      <w:t>2002.8</w:t>
    </w:r>
  </w:p>
  <w:p w14:paraId="7A8B97A6">
    <w:pPr>
      <w:pStyle w:val="4"/>
      <w:pBdr>
        <w:top w:val="single" w:color="auto" w:sz="4" w:space="1"/>
      </w:pBdr>
      <w:spacing w:line="200" w:lineRule="exact"/>
      <w:ind w:firstLine="480"/>
      <w:jc w:val="center"/>
      <w:rPr>
        <w:rFonts w:hint="eastAsia"/>
      </w:rP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5B8FA">
    <w:pPr>
      <w:pStyle w:val="4"/>
      <w:pBdr>
        <w:top w:val="single" w:color="auto" w:sz="4" w:space="1"/>
      </w:pBdr>
      <w:spacing w:line="200" w:lineRule="exact"/>
      <w:ind w:firstLine="0" w:firstLineChars="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A2D76">
    <w:pPr>
      <w:pStyle w:val="4"/>
      <w:pBdr>
        <w:top w:val="single" w:color="auto" w:sz="4" w:space="1"/>
      </w:pBdr>
      <w:spacing w:line="200" w:lineRule="exact"/>
      <w:ind w:firstLine="0" w:firstLineChars="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C9ECF">
    <w:pPr>
      <w:pStyle w:val="4"/>
      <w:pBdr>
        <w:top w:val="single" w:color="auto" w:sz="4" w:space="1"/>
      </w:pBdr>
      <w:spacing w:line="200" w:lineRule="exact"/>
      <w:ind w:firstLine="0" w:firstLineChars="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A41C2">
    <w:pPr>
      <w:pStyle w:val="4"/>
      <w:pBdr>
        <w:top w:val="single" w:color="auto" w:sz="4" w:space="1"/>
      </w:pBdr>
      <w:spacing w:line="200" w:lineRule="exact"/>
      <w:ind w:firstLine="0" w:firstLineChars="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4C4B2">
    <w:pPr>
      <w:pBdr>
        <w:bottom w:val="single" w:color="auto" w:sz="4" w:space="1"/>
      </w:pBdr>
      <w:ind w:firstLine="0" w:firstLineChars="0"/>
      <w:jc w:val="center"/>
      <w:outlineLvl w:val="0"/>
      <w:rPr>
        <w:rFonts w:hint="eastAsia"/>
        <w:szCs w:val="28"/>
      </w:rPr>
    </w:pPr>
    <w:r>
      <w:rPr>
        <w:rFonts w:hint="eastAsia"/>
        <w:b/>
        <w:bCs/>
        <w:sz w:val="32"/>
        <w:szCs w:val="28"/>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BC799">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169A7">
    <w:pPr>
      <w:pStyle w:val="5"/>
      <w:pBdr>
        <w:bottom w:val="single" w:color="auto" w:sz="4" w:space="1"/>
      </w:pBdr>
      <w:tabs>
        <w:tab w:val="center" w:pos="4677"/>
        <w:tab w:val="left" w:pos="8370"/>
      </w:tabs>
      <w:wordWrap w:val="0"/>
      <w:ind w:firstLine="420"/>
      <w:jc w:val="right"/>
      <w:rPr>
        <w:rFonts w:hint="eastAsia"/>
        <w:b/>
        <w:bCs/>
        <w:sz w:val="32"/>
      </w:rPr>
    </w:pPr>
    <w:r>
      <w:rPr>
        <w:sz w:val="21"/>
      </w:rPr>
      <w:t>MP120</w:t>
    </w:r>
    <w:r>
      <w:rPr>
        <w:rFonts w:hint="eastAsia"/>
        <w:sz w:val="21"/>
      </w:rPr>
      <w:t>8682</w:t>
    </w:r>
  </w:p>
  <w:p w14:paraId="3F7B3814">
    <w:pPr>
      <w:pBdr>
        <w:bottom w:val="single" w:color="auto" w:sz="4" w:space="1"/>
      </w:pBdr>
      <w:ind w:firstLine="643"/>
      <w:jc w:val="center"/>
      <w:outlineLvl w:val="0"/>
      <w:rPr>
        <w:rFonts w:hint="eastAsia"/>
        <w:szCs w:val="28"/>
      </w:rPr>
    </w:pPr>
    <w:r>
      <w:rPr>
        <w:rFonts w:hint="eastAsia"/>
        <w:b/>
        <w:bCs/>
        <w:sz w:val="32"/>
        <w:szCs w:val="28"/>
      </w:rPr>
      <w:t>权　 利　 要　 求　 书</w:t>
    </w:r>
    <w:r>
      <w:rPr>
        <w:rFonts w:hint="eastAsia"/>
        <w:szCs w:val="2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71980">
    <w:pPr>
      <w:pBdr>
        <w:bottom w:val="single" w:color="auto" w:sz="4" w:space="1"/>
      </w:pBdr>
      <w:ind w:firstLine="0" w:firstLineChars="0"/>
      <w:jc w:val="center"/>
      <w:outlineLvl w:val="0"/>
      <w:rPr>
        <w:rFonts w:hint="eastAsia"/>
        <w:szCs w:val="28"/>
      </w:rPr>
    </w:pPr>
    <w:r>
      <w:rPr>
        <w:rFonts w:hint="eastAsia"/>
        <w:b/>
        <w:bCs/>
        <w:sz w:val="32"/>
        <w:szCs w:val="28"/>
      </w:rPr>
      <w:t>摘    要    附    图</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261FF">
    <w:pPr>
      <w:pBdr>
        <w:bottom w:val="single" w:color="auto" w:sz="4" w:space="1"/>
      </w:pBdr>
      <w:ind w:firstLine="0" w:firstLineChars="0"/>
      <w:jc w:val="center"/>
      <w:outlineLvl w:val="0"/>
      <w:rPr>
        <w:rFonts w:hint="eastAsia"/>
        <w:szCs w:val="28"/>
      </w:rPr>
    </w:pPr>
    <w:r>
      <w:rPr>
        <w:rFonts w:hint="eastAsia"/>
        <w:b/>
        <w:bCs/>
        <w:sz w:val="32"/>
        <w:szCs w:val="28"/>
      </w:rPr>
      <w:t>权   利   要   求   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2582E">
    <w:pPr>
      <w:pBdr>
        <w:bottom w:val="single" w:color="auto" w:sz="4" w:space="1"/>
      </w:pBdr>
      <w:ind w:firstLine="0" w:firstLineChars="0"/>
      <w:jc w:val="center"/>
      <w:outlineLvl w:val="0"/>
      <w:rPr>
        <w:rFonts w:hint="eastAsia"/>
        <w:szCs w:val="28"/>
      </w:rPr>
    </w:pPr>
    <w:r>
      <w:rPr>
        <w:rFonts w:hint="eastAsia"/>
        <w:b/>
        <w:bCs/>
        <w:sz w:val="32"/>
        <w:szCs w:val="28"/>
      </w:rPr>
      <w:t>说　 明　 书</w:t>
    </w:r>
    <w:r>
      <w:rPr>
        <w:rFonts w:hint="eastAsia"/>
        <w:szCs w:val="28"/>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B0CE3">
    <w:pPr>
      <w:pBdr>
        <w:bottom w:val="single" w:color="auto" w:sz="4" w:space="1"/>
      </w:pBdr>
      <w:ind w:firstLine="0" w:firstLineChars="0"/>
      <w:jc w:val="center"/>
      <w:outlineLvl w:val="0"/>
      <w:rPr>
        <w:rFonts w:hint="eastAsia"/>
        <w:szCs w:val="28"/>
      </w:rPr>
    </w:pPr>
    <w:r>
      <w:rPr>
        <w:rFonts w:hint="eastAsia"/>
        <w:b/>
        <w:bCs/>
        <w:sz w:val="32"/>
        <w:szCs w:val="28"/>
      </w:rPr>
      <w:t>说    明    书    附    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mOTBjNDI2ZWU1YjQ0MWVmZjkxYzlmNDViNGQyYjEifQ=="/>
  </w:docVars>
  <w:rsids>
    <w:rsidRoot w:val="17711910"/>
    <w:rsid w:val="00AC64B4"/>
    <w:rsid w:val="00B13247"/>
    <w:rsid w:val="013C1E92"/>
    <w:rsid w:val="018651F8"/>
    <w:rsid w:val="02017372"/>
    <w:rsid w:val="0384239D"/>
    <w:rsid w:val="03AD145D"/>
    <w:rsid w:val="043A03CA"/>
    <w:rsid w:val="050F5F4A"/>
    <w:rsid w:val="057557DC"/>
    <w:rsid w:val="05F62636"/>
    <w:rsid w:val="06892F1A"/>
    <w:rsid w:val="075A334B"/>
    <w:rsid w:val="07704EAF"/>
    <w:rsid w:val="0784477D"/>
    <w:rsid w:val="07CF2FDA"/>
    <w:rsid w:val="08156BB8"/>
    <w:rsid w:val="08D56C65"/>
    <w:rsid w:val="08D96933"/>
    <w:rsid w:val="08DB5393"/>
    <w:rsid w:val="091E2111"/>
    <w:rsid w:val="092578F5"/>
    <w:rsid w:val="09C10881"/>
    <w:rsid w:val="0A94273A"/>
    <w:rsid w:val="0BB54624"/>
    <w:rsid w:val="0BCB0C8C"/>
    <w:rsid w:val="0C5F0877"/>
    <w:rsid w:val="0C7F4575"/>
    <w:rsid w:val="0CAD44C8"/>
    <w:rsid w:val="0D593E17"/>
    <w:rsid w:val="0D9C535C"/>
    <w:rsid w:val="0DC66692"/>
    <w:rsid w:val="0DDE55B0"/>
    <w:rsid w:val="0E460774"/>
    <w:rsid w:val="0F3A472D"/>
    <w:rsid w:val="0F7709E4"/>
    <w:rsid w:val="0F84682A"/>
    <w:rsid w:val="10AF66EF"/>
    <w:rsid w:val="117B190A"/>
    <w:rsid w:val="123B71C5"/>
    <w:rsid w:val="12B9342D"/>
    <w:rsid w:val="130B0CFB"/>
    <w:rsid w:val="13B835B9"/>
    <w:rsid w:val="143356A6"/>
    <w:rsid w:val="146C063F"/>
    <w:rsid w:val="15400823"/>
    <w:rsid w:val="15891654"/>
    <w:rsid w:val="15B702C6"/>
    <w:rsid w:val="15DE1657"/>
    <w:rsid w:val="15E82779"/>
    <w:rsid w:val="1691105B"/>
    <w:rsid w:val="169A17AD"/>
    <w:rsid w:val="16C57483"/>
    <w:rsid w:val="171A6BC4"/>
    <w:rsid w:val="17711910"/>
    <w:rsid w:val="189B3C17"/>
    <w:rsid w:val="1A22629A"/>
    <w:rsid w:val="1A7F1885"/>
    <w:rsid w:val="1B231AB8"/>
    <w:rsid w:val="1B7F57B4"/>
    <w:rsid w:val="1C152C2D"/>
    <w:rsid w:val="1D2856FA"/>
    <w:rsid w:val="1D2901BB"/>
    <w:rsid w:val="1D417CF5"/>
    <w:rsid w:val="1D734AC2"/>
    <w:rsid w:val="1D8A3F79"/>
    <w:rsid w:val="1E1A041E"/>
    <w:rsid w:val="1E386344"/>
    <w:rsid w:val="1EFD38F4"/>
    <w:rsid w:val="1F086540"/>
    <w:rsid w:val="200266CE"/>
    <w:rsid w:val="204175DC"/>
    <w:rsid w:val="205408D5"/>
    <w:rsid w:val="20760BB8"/>
    <w:rsid w:val="21052E1D"/>
    <w:rsid w:val="223A0BC3"/>
    <w:rsid w:val="23131358"/>
    <w:rsid w:val="2332258A"/>
    <w:rsid w:val="25587C22"/>
    <w:rsid w:val="26602476"/>
    <w:rsid w:val="26C87DFD"/>
    <w:rsid w:val="26F46F9E"/>
    <w:rsid w:val="27381970"/>
    <w:rsid w:val="2758638D"/>
    <w:rsid w:val="27674D7F"/>
    <w:rsid w:val="278C4ADB"/>
    <w:rsid w:val="27B375C7"/>
    <w:rsid w:val="28181E1A"/>
    <w:rsid w:val="28233866"/>
    <w:rsid w:val="28C9290C"/>
    <w:rsid w:val="295D5ABB"/>
    <w:rsid w:val="29937783"/>
    <w:rsid w:val="2AB03DCA"/>
    <w:rsid w:val="2B8B26D3"/>
    <w:rsid w:val="2C11232A"/>
    <w:rsid w:val="2CA44F1C"/>
    <w:rsid w:val="2CAD7F53"/>
    <w:rsid w:val="2D4B38B1"/>
    <w:rsid w:val="2E3B75A0"/>
    <w:rsid w:val="2E4320F7"/>
    <w:rsid w:val="2F0F358B"/>
    <w:rsid w:val="2F651761"/>
    <w:rsid w:val="3036638F"/>
    <w:rsid w:val="305A657D"/>
    <w:rsid w:val="31425BB5"/>
    <w:rsid w:val="31ED3189"/>
    <w:rsid w:val="32086495"/>
    <w:rsid w:val="32630487"/>
    <w:rsid w:val="328D1D5F"/>
    <w:rsid w:val="32E30549"/>
    <w:rsid w:val="32FD471C"/>
    <w:rsid w:val="33653BAF"/>
    <w:rsid w:val="339132EF"/>
    <w:rsid w:val="33EB0959"/>
    <w:rsid w:val="341852BD"/>
    <w:rsid w:val="34972C66"/>
    <w:rsid w:val="34B23B7A"/>
    <w:rsid w:val="35163B68"/>
    <w:rsid w:val="35F36F90"/>
    <w:rsid w:val="36472E2E"/>
    <w:rsid w:val="366552BA"/>
    <w:rsid w:val="36791E65"/>
    <w:rsid w:val="36843EAE"/>
    <w:rsid w:val="37284E5F"/>
    <w:rsid w:val="372A3677"/>
    <w:rsid w:val="3747791C"/>
    <w:rsid w:val="376C5DF9"/>
    <w:rsid w:val="37A80C5F"/>
    <w:rsid w:val="38195036"/>
    <w:rsid w:val="39033CA8"/>
    <w:rsid w:val="39462994"/>
    <w:rsid w:val="395F6398"/>
    <w:rsid w:val="39A65816"/>
    <w:rsid w:val="39E778CD"/>
    <w:rsid w:val="39F01FAD"/>
    <w:rsid w:val="39F308FB"/>
    <w:rsid w:val="3A213344"/>
    <w:rsid w:val="3A2E6D93"/>
    <w:rsid w:val="3A7F124C"/>
    <w:rsid w:val="3AEB5715"/>
    <w:rsid w:val="3B2576B9"/>
    <w:rsid w:val="3B364D1D"/>
    <w:rsid w:val="3C220115"/>
    <w:rsid w:val="3C727DEC"/>
    <w:rsid w:val="3CA20BA1"/>
    <w:rsid w:val="3CA96342"/>
    <w:rsid w:val="3D4703E5"/>
    <w:rsid w:val="3DD64656"/>
    <w:rsid w:val="3E15499C"/>
    <w:rsid w:val="3E4F47FE"/>
    <w:rsid w:val="3EA12804"/>
    <w:rsid w:val="3ED64336"/>
    <w:rsid w:val="3F40353D"/>
    <w:rsid w:val="3F861C22"/>
    <w:rsid w:val="3F8719C0"/>
    <w:rsid w:val="41017AF4"/>
    <w:rsid w:val="41BC57E8"/>
    <w:rsid w:val="41DB5711"/>
    <w:rsid w:val="42044315"/>
    <w:rsid w:val="43811B0B"/>
    <w:rsid w:val="43B860CC"/>
    <w:rsid w:val="45627208"/>
    <w:rsid w:val="45C038B4"/>
    <w:rsid w:val="45C45753"/>
    <w:rsid w:val="460D6D9D"/>
    <w:rsid w:val="46BB59C0"/>
    <w:rsid w:val="47171269"/>
    <w:rsid w:val="473B6318"/>
    <w:rsid w:val="47824CFE"/>
    <w:rsid w:val="480B528D"/>
    <w:rsid w:val="4840580D"/>
    <w:rsid w:val="49301633"/>
    <w:rsid w:val="4955700A"/>
    <w:rsid w:val="49CC23DE"/>
    <w:rsid w:val="4AA302CD"/>
    <w:rsid w:val="4CCA597D"/>
    <w:rsid w:val="4D91361F"/>
    <w:rsid w:val="4E25037E"/>
    <w:rsid w:val="4F286B20"/>
    <w:rsid w:val="4F4C6043"/>
    <w:rsid w:val="4F4F5675"/>
    <w:rsid w:val="4F55443D"/>
    <w:rsid w:val="4F98649A"/>
    <w:rsid w:val="510B5C08"/>
    <w:rsid w:val="51C852D8"/>
    <w:rsid w:val="526E4C89"/>
    <w:rsid w:val="52C54ABD"/>
    <w:rsid w:val="52D17648"/>
    <w:rsid w:val="53084924"/>
    <w:rsid w:val="53EE17E8"/>
    <w:rsid w:val="544A0D02"/>
    <w:rsid w:val="55841450"/>
    <w:rsid w:val="55D8474A"/>
    <w:rsid w:val="56805ADF"/>
    <w:rsid w:val="56FE13A2"/>
    <w:rsid w:val="572B767E"/>
    <w:rsid w:val="5765621C"/>
    <w:rsid w:val="57AC0EE5"/>
    <w:rsid w:val="587034DF"/>
    <w:rsid w:val="589E30C6"/>
    <w:rsid w:val="59361B49"/>
    <w:rsid w:val="59ED1906"/>
    <w:rsid w:val="5B0E4D38"/>
    <w:rsid w:val="5B312A8B"/>
    <w:rsid w:val="5B4F0FFE"/>
    <w:rsid w:val="5BBF0771"/>
    <w:rsid w:val="5C4D06AF"/>
    <w:rsid w:val="5CFD1BAE"/>
    <w:rsid w:val="5D00190D"/>
    <w:rsid w:val="5D1279D2"/>
    <w:rsid w:val="5D7420B1"/>
    <w:rsid w:val="5DC635BE"/>
    <w:rsid w:val="5E105940"/>
    <w:rsid w:val="5E2E188A"/>
    <w:rsid w:val="5E8E4722"/>
    <w:rsid w:val="5FBB5333"/>
    <w:rsid w:val="60363FF4"/>
    <w:rsid w:val="6057662B"/>
    <w:rsid w:val="60B13817"/>
    <w:rsid w:val="61170BA6"/>
    <w:rsid w:val="61596129"/>
    <w:rsid w:val="61BE1799"/>
    <w:rsid w:val="621F0E72"/>
    <w:rsid w:val="629B3EB7"/>
    <w:rsid w:val="63BF46EA"/>
    <w:rsid w:val="63E32E6B"/>
    <w:rsid w:val="646E6E6F"/>
    <w:rsid w:val="64F85322"/>
    <w:rsid w:val="66281775"/>
    <w:rsid w:val="66614BCA"/>
    <w:rsid w:val="66A032BB"/>
    <w:rsid w:val="673D1399"/>
    <w:rsid w:val="674B0DF7"/>
    <w:rsid w:val="68995100"/>
    <w:rsid w:val="6A1E1AD4"/>
    <w:rsid w:val="6B6A67CF"/>
    <w:rsid w:val="6EB40EEF"/>
    <w:rsid w:val="6FC8405E"/>
    <w:rsid w:val="70C41405"/>
    <w:rsid w:val="70D166E7"/>
    <w:rsid w:val="712C2604"/>
    <w:rsid w:val="717F34EB"/>
    <w:rsid w:val="719D681C"/>
    <w:rsid w:val="71E03C62"/>
    <w:rsid w:val="72796A8A"/>
    <w:rsid w:val="72A15C32"/>
    <w:rsid w:val="72BA3D31"/>
    <w:rsid w:val="72C91A24"/>
    <w:rsid w:val="72DD2CC3"/>
    <w:rsid w:val="72F736D7"/>
    <w:rsid w:val="73177A3E"/>
    <w:rsid w:val="74203EEC"/>
    <w:rsid w:val="766014E6"/>
    <w:rsid w:val="767C7095"/>
    <w:rsid w:val="76C3531A"/>
    <w:rsid w:val="76F24A09"/>
    <w:rsid w:val="77883E8A"/>
    <w:rsid w:val="77C50FAB"/>
    <w:rsid w:val="790C4F08"/>
    <w:rsid w:val="79C97E4F"/>
    <w:rsid w:val="7A087DA0"/>
    <w:rsid w:val="7AA821CC"/>
    <w:rsid w:val="7AE2493F"/>
    <w:rsid w:val="7B206D13"/>
    <w:rsid w:val="7B3E1E1D"/>
    <w:rsid w:val="7B594108"/>
    <w:rsid w:val="7B6570B2"/>
    <w:rsid w:val="7B6B3814"/>
    <w:rsid w:val="7BD750E1"/>
    <w:rsid w:val="7C304D62"/>
    <w:rsid w:val="7C7A6607"/>
    <w:rsid w:val="7CD035E8"/>
    <w:rsid w:val="7D076F8B"/>
    <w:rsid w:val="7DEA2CFA"/>
    <w:rsid w:val="7E090F6C"/>
    <w:rsid w:val="7E175720"/>
    <w:rsid w:val="7F2D16A7"/>
    <w:rsid w:val="7FAB14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Theme="minorEastAsia" w:cstheme="minorBidi"/>
      <w:kern w:val="28"/>
      <w:sz w:val="24"/>
      <w:szCs w:val="22"/>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rFonts w:ascii="Times New Roman" w:hAnsi="Times New Roman" w:eastAsia="楷体_GB2312" w:cs="Times New Roman"/>
      <w:kern w:val="28"/>
      <w:sz w:val="18"/>
      <w:szCs w:val="20"/>
    </w:rPr>
  </w:style>
  <w:style w:type="paragraph" w:styleId="5">
    <w:name w:val="header"/>
    <w:basedOn w:val="1"/>
    <w:qFormat/>
    <w:uiPriority w:val="0"/>
    <w:pPr>
      <w:tabs>
        <w:tab w:val="center" w:pos="4153"/>
        <w:tab w:val="right" w:pos="8306"/>
      </w:tabs>
      <w:snapToGrid w:val="0"/>
      <w:jc w:val="center"/>
    </w:pPr>
    <w:rPr>
      <w:rFonts w:ascii="Times New Roman" w:hAnsi="Times New Roman" w:eastAsia="楷体_GB2312" w:cs="Times New Roman"/>
      <w:kern w:val="28"/>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续段落"/>
    <w:basedOn w:val="1"/>
    <w:qFormat/>
    <w:uiPriority w:val="0"/>
    <w:pPr>
      <w:spacing w:line="500" w:lineRule="exact"/>
      <w:ind w:firstLine="561" w:firstLineChars="0"/>
    </w:pPr>
    <w:rPr>
      <w:rFonts w:eastAsia="仿宋_GB2312"/>
      <w:color w:val="000000"/>
      <w:kern w:val="2"/>
      <w:sz w:val="28"/>
      <w:szCs w:val="28"/>
    </w:rPr>
  </w:style>
  <w:style w:type="paragraph" w:customStyle="1" w:styleId="11">
    <w:name w:val="È±Ê¡ÎÄ±¾"/>
    <w:basedOn w:val="1"/>
    <w:qFormat/>
    <w:uiPriority w:val="0"/>
    <w:pPr>
      <w:widowControl/>
      <w:overflowPunct w:val="0"/>
      <w:autoSpaceDE w:val="0"/>
      <w:autoSpaceDN w:val="0"/>
      <w:adjustRightInd w:val="0"/>
      <w:spacing w:line="240" w:lineRule="auto"/>
      <w:ind w:firstLine="0" w:firstLineChars="0"/>
      <w:jc w:val="left"/>
      <w:textAlignment w:val="baseline"/>
    </w:pPr>
    <w:rPr>
      <w:rFonts w:eastAsia="宋体"/>
      <w:kern w:val="0"/>
      <w:sz w:val="24"/>
    </w:rPr>
  </w:style>
  <w:style w:type="paragraph" w:customStyle="1" w:styleId="12">
    <w:name w:val="p0"/>
    <w:basedOn w:val="1"/>
    <w:qFormat/>
    <w:uiPriority w:val="0"/>
    <w:pPr>
      <w:widowControl/>
      <w:spacing w:line="240" w:lineRule="auto"/>
      <w:ind w:firstLine="0" w:firstLineChars="0"/>
    </w:pPr>
    <w:rPr>
      <w:rFonts w:ascii="宋体" w:hAnsi="宋体" w:cs="宋体"/>
      <w:b/>
      <w:bCs/>
      <w:kern w:val="0"/>
      <w:szCs w:val="24"/>
    </w:rPr>
  </w:style>
  <w:style w:type="paragraph" w:customStyle="1" w:styleId="13">
    <w:name w:val="首段落"/>
    <w:basedOn w:val="1"/>
    <w:qFormat/>
    <w:uiPriority w:val="0"/>
    <w:pPr>
      <w:spacing w:before="120" w:beforeLines="50" w:line="500" w:lineRule="exact"/>
      <w:ind w:firstLine="561"/>
    </w:pPr>
    <w:rPr>
      <w:rFonts w:eastAsia="仿宋_GB2312"/>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4712</Words>
  <Characters>4792</Characters>
  <Lines>1</Lines>
  <Paragraphs>1</Paragraphs>
  <TotalTime>5</TotalTime>
  <ScaleCrop>false</ScaleCrop>
  <LinksUpToDate>false</LinksUpToDate>
  <CharactersWithSpaces>4797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2016-07-02T07:00:00Z</dcterms:created>
  <dc:creator>Administrator</dc:creator>
  <cp:lastModifiedBy>远方</cp:lastModifiedBy>
  <dcterms:modified xsi:type="dcterms:W3CDTF">2025-08-25T02:50:25Z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79DBB81C5CFC46418DEFE8861711EFF1_13</vt:lpwstr>
  </property>
  <property fmtid="{D5CDD505-2E9C-101B-9397-08002B2CF9AE}" pid="4" name="KSOTemplateDocerSaveRecord">
    <vt:lpwstr>eyJoZGlkIjoiYzgxYzVlYjU5YjdiYTdkMTAwOTkxNjQ1ZjY5ODk4NjYiLCJ1c2VySWQiOiI1MjI5Mjg4NjYifQ==</vt:lpwstr>
  </property>
</Properties>
</file>