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4883" w14:textId="32DBACB3" w:rsidR="004C4EB6" w:rsidRDefault="00441209">
      <w:pPr>
        <w:spacing w:line="520" w:lineRule="exact"/>
        <w:ind w:firstLine="561"/>
        <w:rPr>
          <w:rFonts w:ascii="宋体" w:eastAsia="宋体" w:hAnsi="宋体" w:cs="宋体" w:hint="eastAsia"/>
          <w:sz w:val="28"/>
          <w:szCs w:val="28"/>
        </w:rPr>
        <w:sectPr w:rsidR="004C4EB6">
          <w:headerReference w:type="even" r:id="rId9"/>
          <w:headerReference w:type="default" r:id="rId10"/>
          <w:footerReference w:type="even" r:id="rId11"/>
          <w:footerReference w:type="default" r:id="rId12"/>
          <w:headerReference w:type="first" r:id="rId13"/>
          <w:footerReference w:type="first" r:id="rId14"/>
          <w:pgSz w:w="11906" w:h="16838"/>
          <w:pgMar w:top="1418" w:right="851" w:bottom="851" w:left="1418" w:header="624" w:footer="227" w:gutter="0"/>
          <w:cols w:space="425"/>
          <w:docGrid w:type="lines" w:linePitch="312"/>
        </w:sectPr>
      </w:pPr>
      <w:r w:rsidRPr="00441209">
        <w:rPr>
          <w:rFonts w:ascii="Cnipr" w:eastAsia="Cnipr" w:hAnsi="Cnipr" w:cs="宋体" w:hint="eastAsia"/>
          <w:color w:val="FF0000"/>
          <w:sz w:val="28"/>
          <w:szCs w:val="28"/>
        </w:rPr>
        <w:t></w:t>
      </w:r>
      <w:r>
        <w:rPr>
          <w:rFonts w:ascii="宋体" w:eastAsia="宋体" w:hAnsi="宋体" w:cs="宋体" w:hint="eastAsia"/>
          <w:sz w:val="28"/>
          <w:szCs w:val="28"/>
        </w:rPr>
        <w:t>本实用新型提供了一种抗分层低温适配型甲醇柴油混合燃料，</w:t>
      </w:r>
      <w:r>
        <w:rPr>
          <w:rFonts w:ascii="宋体" w:eastAsia="宋体" w:hAnsi="宋体" w:cs="宋体" w:hint="eastAsia"/>
          <w:sz w:val="28"/>
          <w:szCs w:val="28"/>
        </w:rPr>
        <w:t>属于甲醇柴油混合燃料</w:t>
      </w:r>
      <w:r>
        <w:rPr>
          <w:rFonts w:ascii="宋体" w:eastAsia="宋体" w:hAnsi="宋体" w:cs="宋体" w:hint="eastAsia"/>
          <w:sz w:val="28"/>
          <w:szCs w:val="28"/>
        </w:rPr>
        <w:t>技术领域。针对甲醇与柴油互溶性差、低温易分层、冷启动难及高比例掺混稳定性不足等问题，工艺包括：原料预处理；甲醇与复合稳定剂混合得变性甲醇；分步调温将部分柴油与变性甲醇先混合，再加剩余柴油成中间燃料；加入低温适配剂后熟化得成品。低温适配剂由</w:t>
      </w:r>
      <w:r>
        <w:rPr>
          <w:rFonts w:ascii="宋体" w:eastAsia="宋体" w:hAnsi="宋体" w:cs="宋体" w:hint="eastAsia"/>
          <w:sz w:val="28"/>
          <w:szCs w:val="28"/>
        </w:rPr>
        <w:t>C</w:t>
      </w:r>
      <w:r>
        <w:rPr>
          <w:rFonts w:ascii="宋体" w:eastAsia="宋体" w:hAnsi="宋体" w:cs="宋体" w:hint="eastAsia"/>
          <w:sz w:val="28"/>
          <w:szCs w:val="28"/>
        </w:rPr>
        <w:t>₈～</w:t>
      </w:r>
      <w:r>
        <w:rPr>
          <w:rFonts w:ascii="宋体" w:eastAsia="宋体" w:hAnsi="宋体" w:cs="宋体" w:hint="eastAsia"/>
          <w:sz w:val="28"/>
          <w:szCs w:val="28"/>
        </w:rPr>
        <w:t>C</w:t>
      </w:r>
      <w:r>
        <w:rPr>
          <w:rFonts w:ascii="宋体" w:eastAsia="宋体" w:hAnsi="宋体" w:cs="宋体" w:hint="eastAsia"/>
          <w:sz w:val="28"/>
          <w:szCs w:val="28"/>
        </w:rPr>
        <w:t>₁₂脂肪醇与</w:t>
      </w:r>
      <w:r>
        <w:rPr>
          <w:rFonts w:ascii="宋体" w:eastAsia="宋体" w:hAnsi="宋体" w:cs="宋体" w:hint="eastAsia"/>
          <w:sz w:val="28"/>
          <w:szCs w:val="28"/>
        </w:rPr>
        <w:t>C</w:t>
      </w:r>
      <w:r>
        <w:rPr>
          <w:rFonts w:ascii="宋体" w:eastAsia="宋体" w:hAnsi="宋体" w:cs="宋体" w:hint="eastAsia"/>
          <w:sz w:val="28"/>
          <w:szCs w:val="28"/>
        </w:rPr>
        <w:t>₁₀～</w:t>
      </w:r>
      <w:r>
        <w:rPr>
          <w:rFonts w:ascii="宋体" w:eastAsia="宋体" w:hAnsi="宋体" w:cs="宋体" w:hint="eastAsia"/>
          <w:sz w:val="28"/>
          <w:szCs w:val="28"/>
        </w:rPr>
        <w:t>C</w:t>
      </w:r>
      <w:r>
        <w:rPr>
          <w:rFonts w:ascii="宋体" w:eastAsia="宋体" w:hAnsi="宋体" w:cs="宋体" w:hint="eastAsia"/>
          <w:sz w:val="28"/>
          <w:szCs w:val="28"/>
        </w:rPr>
        <w:t>₁₄烷醇复配，复合稳定剂含聚异丁烯丁二酰亚胺等多种组分。本工艺制得的燃料在</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℃静置≥</w:t>
      </w:r>
      <w:r>
        <w:rPr>
          <w:rFonts w:ascii="宋体" w:eastAsia="宋体" w:hAnsi="宋体" w:cs="宋体" w:hint="eastAsia"/>
          <w:sz w:val="28"/>
          <w:szCs w:val="28"/>
        </w:rPr>
        <w:t>168h</w:t>
      </w:r>
      <w:r>
        <w:rPr>
          <w:rFonts w:ascii="宋体" w:eastAsia="宋体" w:hAnsi="宋体" w:cs="宋体" w:hint="eastAsia"/>
          <w:sz w:val="28"/>
          <w:szCs w:val="28"/>
        </w:rPr>
        <w:t>无分层，含≤</w:t>
      </w:r>
      <w:r>
        <w:rPr>
          <w:rFonts w:ascii="宋体" w:eastAsia="宋体" w:hAnsi="宋体" w:cs="宋体" w:hint="eastAsia"/>
          <w:sz w:val="28"/>
          <w:szCs w:val="28"/>
        </w:rPr>
        <w:t>0.5wt%</w:t>
      </w:r>
      <w:r>
        <w:rPr>
          <w:rFonts w:ascii="宋体" w:eastAsia="宋体" w:hAnsi="宋体" w:cs="宋体" w:hint="eastAsia"/>
          <w:sz w:val="28"/>
          <w:szCs w:val="28"/>
        </w:rPr>
        <w:t>水分仍均一，倾点低、冷滤点优，支持甲醇体积分数</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，兼具抗分层、低温适配、高稳定性及良好动力性，工艺简单易工业化。</w:t>
      </w:r>
      <w:r>
        <w:rPr>
          <w:rFonts w:ascii="宋体" w:eastAsia="宋体" w:hAnsi="宋体" w:cs="宋体" w:hint="eastAsia"/>
          <w:sz w:val="28"/>
          <w:szCs w:val="28"/>
        </w:rPr>
        <w:tab/>
      </w:r>
    </w:p>
    <w:p w14:paraId="4BA89379" w14:textId="6BB61AD7" w:rsidR="004C4EB6" w:rsidRPr="00441209" w:rsidRDefault="004C4EB6">
      <w:pPr>
        <w:jc w:val="center"/>
        <w:rPr>
          <w:rFonts w:ascii="宋体" w:eastAsia="宋体" w:hAnsi="宋体" w:cs="宋体" w:hint="eastAsia"/>
        </w:rPr>
        <w:sectPr w:rsidR="004C4EB6" w:rsidRPr="00441209">
          <w:headerReference w:type="default" r:id="rId15"/>
          <w:footerReference w:type="default" r:id="rId16"/>
          <w:pgSz w:w="11906" w:h="16838"/>
          <w:pgMar w:top="1418" w:right="851" w:bottom="851" w:left="1418" w:header="624" w:footer="227" w:gutter="0"/>
          <w:cols w:space="425"/>
          <w:docGrid w:type="lines" w:linePitch="312"/>
        </w:sectPr>
      </w:pPr>
    </w:p>
    <w:p w14:paraId="1D2E572F" w14:textId="77E5A8B0" w:rsidR="004C4EB6" w:rsidRDefault="00441209" w:rsidP="00441209">
      <w:pPr>
        <w:tabs>
          <w:tab w:val="left" w:pos="312"/>
        </w:tabs>
        <w:spacing w:line="520" w:lineRule="exact"/>
        <w:ind w:firstLine="560"/>
        <w:rPr>
          <w:rFonts w:ascii="宋体" w:eastAsia="宋体" w:hAnsi="宋体" w:cs="宋体" w:hint="eastAsia"/>
          <w:sz w:val="28"/>
          <w:szCs w:val="28"/>
        </w:rPr>
      </w:pPr>
      <w:r w:rsidRPr="00441209">
        <w:rPr>
          <w:rFonts w:ascii="Cnipr" w:eastAsia="Cnipr" w:hAnsi="Cnipr" w:cs="宋体" w:hint="eastAsia"/>
          <w:color w:val="FF0000"/>
          <w:sz w:val="28"/>
          <w:szCs w:val="28"/>
        </w:rPr>
        <w:lastRenderedPageBreak/>
        <w:t></w:t>
      </w:r>
      <w:r>
        <w:rPr>
          <w:rFonts w:ascii="宋体" w:eastAsia="宋体" w:hAnsi="宋体" w:cs="宋体" w:hint="eastAsia"/>
          <w:sz w:val="28"/>
          <w:szCs w:val="28"/>
        </w:rPr>
        <w:t>1.</w:t>
      </w:r>
      <w:r w:rsidRPr="00441209">
        <w:rPr>
          <w:rFonts w:ascii="Cnipr" w:eastAsia="Cnipr" w:hAnsi="Cnipr" w:cs="宋体" w:hint="eastAsia"/>
          <w:color w:val="0000FF"/>
          <w:sz w:val="28"/>
          <w:szCs w:val="28"/>
        </w:rPr>
        <w:t></w:t>
      </w:r>
      <w:r>
        <w:rPr>
          <w:rFonts w:ascii="宋体" w:eastAsia="宋体" w:hAnsi="宋体" w:cs="宋体" w:hint="eastAsia"/>
          <w:sz w:val="28"/>
          <w:szCs w:val="28"/>
        </w:rPr>
        <w:tab/>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，其特征在于：</w:t>
      </w:r>
      <w:r>
        <w:rPr>
          <w:rFonts w:ascii="宋体" w:eastAsia="宋体" w:hAnsi="宋体" w:cs="宋体" w:hint="eastAsia"/>
          <w:sz w:val="28"/>
          <w:szCs w:val="28"/>
        </w:rPr>
        <w:t>该</w:t>
      </w:r>
      <w:r>
        <w:rPr>
          <w:rFonts w:ascii="宋体" w:eastAsia="宋体" w:hAnsi="宋体" w:cs="宋体" w:hint="eastAsia"/>
          <w:sz w:val="28"/>
          <w:szCs w:val="28"/>
        </w:rPr>
        <w:t>甲醇柴油混合燃料</w:t>
      </w:r>
      <w:r>
        <w:rPr>
          <w:rFonts w:ascii="宋体" w:eastAsia="宋体" w:hAnsi="宋体" w:cs="宋体" w:hint="eastAsia"/>
          <w:sz w:val="28"/>
          <w:szCs w:val="28"/>
        </w:rPr>
        <w:t>包括以下步骤：</w:t>
      </w:r>
    </w:p>
    <w:p w14:paraId="15D371D4"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S1</w:t>
      </w:r>
      <w:r>
        <w:rPr>
          <w:rFonts w:ascii="宋体" w:eastAsia="宋体" w:hAnsi="宋体" w:cs="宋体" w:hint="eastAsia"/>
          <w:sz w:val="28"/>
          <w:szCs w:val="28"/>
        </w:rPr>
        <w:t>：将柴油预热至</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℃，甲醇预热至</w:t>
      </w:r>
      <w:r>
        <w:rPr>
          <w:rFonts w:ascii="宋体" w:eastAsia="宋体" w:hAnsi="宋体" w:cs="宋体" w:hint="eastAsia"/>
          <w:sz w:val="28"/>
          <w:szCs w:val="28"/>
        </w:rPr>
        <w:t>30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℃，低温适配剂预热至</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℃，复合稳定剂预热至</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w:t>
      </w:r>
    </w:p>
    <w:p w14:paraId="6BC29DFE"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S2</w:t>
      </w:r>
      <w:r>
        <w:rPr>
          <w:rFonts w:ascii="宋体" w:eastAsia="宋体" w:hAnsi="宋体" w:cs="宋体" w:hint="eastAsia"/>
          <w:sz w:val="28"/>
          <w:szCs w:val="28"/>
        </w:rPr>
        <w:t>：将所述复合稳定剂与预热后的甲醇混合，在</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分钟，得到变性甲醇；</w:t>
      </w:r>
    </w:p>
    <w:p w14:paraId="2433FA28"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S3</w:t>
      </w:r>
      <w:r>
        <w:rPr>
          <w:rFonts w:ascii="宋体" w:eastAsia="宋体" w:hAnsi="宋体" w:cs="宋体" w:hint="eastAsia"/>
          <w:sz w:val="28"/>
          <w:szCs w:val="28"/>
        </w:rPr>
        <w:t>：将预热后的柴油总量的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与所述变性甲醇混合，在</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分钟，形成初级混合燃料；</w:t>
      </w:r>
    </w:p>
    <w:p w14:paraId="7910A51F"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S4</w:t>
      </w:r>
      <w:r>
        <w:rPr>
          <w:rFonts w:ascii="宋体" w:eastAsia="宋体" w:hAnsi="宋体" w:cs="宋体" w:hint="eastAsia"/>
          <w:sz w:val="28"/>
          <w:szCs w:val="28"/>
        </w:rPr>
        <w:t>：向所述初级混合燃料中缓慢加入剩余的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柴油，控制体系温度在</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分钟，得到中间混合燃料；</w:t>
      </w:r>
    </w:p>
    <w:p w14:paraId="0E9B993D"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S5</w:t>
      </w:r>
      <w:r>
        <w:rPr>
          <w:rFonts w:ascii="宋体" w:eastAsia="宋体" w:hAnsi="宋体" w:cs="宋体" w:hint="eastAsia"/>
          <w:sz w:val="28"/>
          <w:szCs w:val="28"/>
        </w:rPr>
        <w:t>：向所述中间混合燃料中加入其质量</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的低温适配剂，在</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w:t>
      </w:r>
    </w:p>
    <w:p w14:paraId="0252801F"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S6</w:t>
      </w:r>
      <w:r>
        <w:rPr>
          <w:rFonts w:ascii="宋体" w:eastAsia="宋体" w:hAnsi="宋体" w:cs="宋体" w:hint="eastAsia"/>
          <w:sz w:val="28"/>
          <w:szCs w:val="28"/>
        </w:rPr>
        <w:t>：停止加热，自然冷却至</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35</w:t>
      </w:r>
      <w:r>
        <w:rPr>
          <w:rFonts w:ascii="宋体" w:eastAsia="宋体" w:hAnsi="宋体" w:cs="宋体" w:hint="eastAsia"/>
          <w:sz w:val="28"/>
          <w:szCs w:val="28"/>
        </w:rPr>
        <w:t>℃，熟化</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小时，得到成品燃料</w:t>
      </w:r>
    </w:p>
    <w:p w14:paraId="3209D943" w14:textId="191D18E0"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2.</w:t>
      </w:r>
      <w:r w:rsidRPr="00441209">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，其特征在于：</w:t>
      </w:r>
      <w:r>
        <w:rPr>
          <w:rFonts w:ascii="宋体" w:eastAsia="宋体" w:hAnsi="宋体" w:cs="宋体" w:hint="eastAsia"/>
          <w:sz w:val="28"/>
          <w:szCs w:val="28"/>
        </w:rPr>
        <w:t>所述低温适配剂由</w:t>
      </w:r>
      <w:r>
        <w:rPr>
          <w:rFonts w:ascii="宋体" w:eastAsia="宋体" w:hAnsi="宋体" w:cs="宋体" w:hint="eastAsia"/>
          <w:sz w:val="28"/>
          <w:szCs w:val="28"/>
        </w:rPr>
        <w:t>C8</w:t>
      </w:r>
      <w:r>
        <w:rPr>
          <w:rFonts w:ascii="宋体" w:eastAsia="宋体" w:hAnsi="宋体" w:cs="宋体" w:hint="eastAsia"/>
          <w:sz w:val="28"/>
          <w:szCs w:val="28"/>
        </w:rPr>
        <w:t>～</w:t>
      </w:r>
      <w:r>
        <w:rPr>
          <w:rFonts w:ascii="宋体" w:eastAsia="宋体" w:hAnsi="宋体" w:cs="宋体" w:hint="eastAsia"/>
          <w:sz w:val="28"/>
          <w:szCs w:val="28"/>
        </w:rPr>
        <w:t>C12</w:t>
      </w:r>
      <w:r>
        <w:rPr>
          <w:rFonts w:ascii="宋体" w:eastAsia="宋体" w:hAnsi="宋体" w:cs="宋体" w:hint="eastAsia"/>
          <w:sz w:val="28"/>
          <w:szCs w:val="28"/>
        </w:rPr>
        <w:t>脂肪醇和</w:t>
      </w:r>
      <w:r>
        <w:rPr>
          <w:rFonts w:ascii="宋体" w:eastAsia="宋体" w:hAnsi="宋体" w:cs="宋体" w:hint="eastAsia"/>
          <w:sz w:val="28"/>
          <w:szCs w:val="28"/>
        </w:rPr>
        <w:t>C10</w:t>
      </w:r>
      <w:r>
        <w:rPr>
          <w:rFonts w:ascii="宋体" w:eastAsia="宋体" w:hAnsi="宋体" w:cs="宋体" w:hint="eastAsia"/>
          <w:sz w:val="28"/>
          <w:szCs w:val="28"/>
        </w:rPr>
        <w:t>～</w:t>
      </w:r>
      <w:r>
        <w:rPr>
          <w:rFonts w:ascii="宋体" w:eastAsia="宋体" w:hAnsi="宋体" w:cs="宋体" w:hint="eastAsia"/>
          <w:sz w:val="28"/>
          <w:szCs w:val="28"/>
        </w:rPr>
        <w:t>C14</w:t>
      </w:r>
      <w:r>
        <w:rPr>
          <w:rFonts w:ascii="宋体" w:eastAsia="宋体" w:hAnsi="宋体" w:cs="宋体" w:hint="eastAsia"/>
          <w:sz w:val="28"/>
          <w:szCs w:val="28"/>
        </w:rPr>
        <w:t>烷醇按摩尔比</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3.0):1</w:t>
      </w:r>
      <w:r>
        <w:rPr>
          <w:rFonts w:ascii="宋体" w:eastAsia="宋体" w:hAnsi="宋体" w:cs="宋体" w:hint="eastAsia"/>
          <w:sz w:val="28"/>
          <w:szCs w:val="28"/>
        </w:rPr>
        <w:t>复配而成</w:t>
      </w:r>
      <w:r>
        <w:rPr>
          <w:rFonts w:ascii="宋体" w:eastAsia="宋体" w:hAnsi="宋体" w:cs="宋体" w:hint="eastAsia"/>
          <w:sz w:val="28"/>
          <w:szCs w:val="28"/>
        </w:rPr>
        <w:t>。</w:t>
      </w:r>
    </w:p>
    <w:p w14:paraId="3EE0BB6E" w14:textId="416AEC64"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sidRPr="00441209">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，其特征在于：</w:t>
      </w:r>
      <w:r>
        <w:rPr>
          <w:rFonts w:ascii="宋体" w:eastAsia="宋体" w:hAnsi="宋体" w:cs="宋体" w:hint="eastAsia"/>
          <w:sz w:val="28"/>
          <w:szCs w:val="28"/>
        </w:rPr>
        <w:t>所述复合稳定剂由以下质量百分比的组分组成：</w:t>
      </w:r>
    </w:p>
    <w:p w14:paraId="4E833E81"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聚异丁烯丁二酰亚胺：</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40%</w:t>
      </w:r>
    </w:p>
    <w:p w14:paraId="1C01C903"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失水山梨醇脂肪酸酯：</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14:paraId="0B892C05"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烷基酚聚氧乙烯醚：</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p>
    <w:p w14:paraId="286A6A93"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油酸甘油酯：</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p>
    <w:p w14:paraId="15874A12"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二烷基二硫代磷酸锌：</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8%</w:t>
      </w:r>
    </w:p>
    <w:p w14:paraId="02313EA7" w14:textId="77777777" w:rsidR="004C4EB6" w:rsidRDefault="00441209">
      <w:pPr>
        <w:spacing w:line="52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2,6-</w:t>
      </w:r>
      <w:r>
        <w:rPr>
          <w:rFonts w:ascii="宋体" w:eastAsia="宋体" w:hAnsi="宋体" w:cs="宋体" w:hint="eastAsia"/>
          <w:sz w:val="28"/>
          <w:szCs w:val="28"/>
        </w:rPr>
        <w:t>二叔丁基对甲酚：</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363D434B" w14:textId="24A34C3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4</w:t>
      </w:r>
      <w:r>
        <w:rPr>
          <w:rFonts w:ascii="宋体" w:eastAsia="宋体" w:hAnsi="宋体" w:cs="宋体" w:hint="eastAsia"/>
          <w:sz w:val="28"/>
          <w:szCs w:val="28"/>
        </w:rPr>
        <w:t>.</w:t>
      </w:r>
      <w:r w:rsidRPr="00441209">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，其特征在于：</w:t>
      </w:r>
      <w:r>
        <w:rPr>
          <w:rFonts w:ascii="宋体" w:eastAsia="宋体" w:hAnsi="宋体" w:cs="宋体" w:hint="eastAsia"/>
          <w:sz w:val="28"/>
          <w:szCs w:val="28"/>
        </w:rPr>
        <w:t>所述步骤</w:t>
      </w:r>
      <w:r>
        <w:rPr>
          <w:rFonts w:ascii="宋体" w:eastAsia="宋体" w:hAnsi="宋体" w:cs="宋体" w:hint="eastAsia"/>
          <w:sz w:val="28"/>
          <w:szCs w:val="28"/>
        </w:rPr>
        <w:t>S2</w:t>
      </w:r>
      <w:r>
        <w:rPr>
          <w:rFonts w:ascii="宋体" w:eastAsia="宋体" w:hAnsi="宋体" w:cs="宋体" w:hint="eastAsia"/>
          <w:sz w:val="28"/>
          <w:szCs w:val="28"/>
        </w:rPr>
        <w:t>中，复合稳定剂与甲醇的质量比为（</w:t>
      </w:r>
      <w:r>
        <w:rPr>
          <w:rFonts w:ascii="宋体" w:eastAsia="宋体" w:hAnsi="宋体" w:cs="宋体" w:hint="eastAsia"/>
          <w:sz w:val="28"/>
          <w:szCs w:val="28"/>
        </w:rPr>
        <w:t>85</w:t>
      </w:r>
      <w:r>
        <w:rPr>
          <w:rFonts w:ascii="宋体" w:eastAsia="宋体" w:hAnsi="宋体" w:cs="宋体" w:hint="eastAsia"/>
          <w:sz w:val="28"/>
          <w:szCs w:val="28"/>
        </w:rPr>
        <w:t>～</w:t>
      </w:r>
      <w:r>
        <w:rPr>
          <w:rFonts w:ascii="宋体" w:eastAsia="宋体" w:hAnsi="宋体" w:cs="宋体" w:hint="eastAsia"/>
          <w:sz w:val="28"/>
          <w:szCs w:val="28"/>
        </w:rPr>
        <w:t>95</w:t>
      </w: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674B57AF" w14:textId="0601224C"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5</w:t>
      </w:r>
      <w:r>
        <w:rPr>
          <w:rFonts w:ascii="宋体" w:eastAsia="宋体" w:hAnsi="宋体" w:cs="宋体" w:hint="eastAsia"/>
          <w:sz w:val="28"/>
          <w:szCs w:val="28"/>
        </w:rPr>
        <w:t>.</w:t>
      </w:r>
      <w:r w:rsidRPr="00441209">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一种抗分层低温适配型甲醇柴油混合燃</w:t>
      </w:r>
      <w:r>
        <w:rPr>
          <w:rFonts w:ascii="宋体" w:eastAsia="宋体" w:hAnsi="宋体" w:cs="宋体" w:hint="eastAsia"/>
          <w:sz w:val="28"/>
          <w:szCs w:val="28"/>
        </w:rPr>
        <w:lastRenderedPageBreak/>
        <w:t>料</w:t>
      </w:r>
      <w:r>
        <w:rPr>
          <w:rFonts w:ascii="宋体" w:eastAsia="宋体" w:hAnsi="宋体" w:cs="宋体" w:hint="eastAsia"/>
          <w:sz w:val="28"/>
          <w:szCs w:val="28"/>
        </w:rPr>
        <w:t>，其特征在于：</w:t>
      </w:r>
      <w:r>
        <w:rPr>
          <w:rFonts w:ascii="宋体" w:eastAsia="宋体" w:hAnsi="宋体" w:cs="宋体" w:hint="eastAsia"/>
          <w:sz w:val="28"/>
          <w:szCs w:val="28"/>
        </w:rPr>
        <w:t>所述步骤</w:t>
      </w:r>
      <w:r>
        <w:rPr>
          <w:rFonts w:ascii="宋体" w:eastAsia="宋体" w:hAnsi="宋体" w:cs="宋体" w:hint="eastAsia"/>
          <w:sz w:val="28"/>
          <w:szCs w:val="28"/>
        </w:rPr>
        <w:t>S5</w:t>
      </w:r>
      <w:r>
        <w:rPr>
          <w:rFonts w:ascii="宋体" w:eastAsia="宋体" w:hAnsi="宋体" w:cs="宋体" w:hint="eastAsia"/>
          <w:sz w:val="28"/>
          <w:szCs w:val="28"/>
        </w:rPr>
        <w:t>中，低温适配剂的加入量为中间混合燃料质量的</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r>
        <w:rPr>
          <w:rFonts w:ascii="宋体" w:eastAsia="宋体" w:hAnsi="宋体" w:cs="宋体" w:hint="eastAsia"/>
          <w:sz w:val="28"/>
          <w:szCs w:val="28"/>
        </w:rPr>
        <w:t>。</w:t>
      </w:r>
    </w:p>
    <w:p w14:paraId="506FB156" w14:textId="04FCE46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6</w:t>
      </w:r>
      <w:r>
        <w:rPr>
          <w:rFonts w:ascii="宋体" w:eastAsia="宋体" w:hAnsi="宋体" w:cs="宋体" w:hint="eastAsia"/>
          <w:sz w:val="28"/>
          <w:szCs w:val="28"/>
        </w:rPr>
        <w:t>.</w:t>
      </w:r>
      <w:r w:rsidRPr="00441209">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，其特征在于：</w:t>
      </w:r>
      <w:r>
        <w:rPr>
          <w:rFonts w:ascii="宋体" w:eastAsia="宋体" w:hAnsi="宋体" w:cs="宋体" w:hint="eastAsia"/>
          <w:sz w:val="28"/>
          <w:szCs w:val="28"/>
        </w:rPr>
        <w:t>所述甲醇的体积分数占成品燃料的</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w:t>
      </w:r>
    </w:p>
    <w:p w14:paraId="67F30522" w14:textId="77777777" w:rsidR="004C4EB6" w:rsidRDefault="004C4EB6">
      <w:pPr>
        <w:spacing w:line="520" w:lineRule="exact"/>
        <w:ind w:firstLineChars="200" w:firstLine="560"/>
        <w:rPr>
          <w:rFonts w:ascii="宋体" w:eastAsia="宋体" w:hAnsi="宋体" w:cs="宋体" w:hint="eastAsia"/>
          <w:sz w:val="28"/>
          <w:szCs w:val="28"/>
        </w:rPr>
        <w:sectPr w:rsidR="004C4EB6">
          <w:headerReference w:type="default" r:id="rId17"/>
          <w:footerReference w:type="default" r:id="rId18"/>
          <w:pgSz w:w="11906" w:h="16838"/>
          <w:pgMar w:top="1418" w:right="851" w:bottom="851" w:left="1418" w:header="624" w:footer="227" w:gutter="0"/>
          <w:pgNumType w:start="1"/>
          <w:cols w:space="425"/>
          <w:docGrid w:type="lines" w:linePitch="312"/>
        </w:sectPr>
      </w:pPr>
    </w:p>
    <w:p w14:paraId="7118E1D5" w14:textId="7FA3EA42" w:rsidR="004C4EB6" w:rsidRDefault="00441209">
      <w:pPr>
        <w:spacing w:beforeLines="150" w:before="468" w:afterLines="150" w:after="468"/>
        <w:jc w:val="center"/>
        <w:rPr>
          <w:rFonts w:ascii="宋体" w:eastAsia="宋体" w:hAnsi="宋体" w:cs="宋体" w:hint="eastAsia"/>
          <w:b/>
          <w:sz w:val="32"/>
          <w:szCs w:val="32"/>
        </w:rPr>
      </w:pPr>
      <w:r w:rsidRPr="00441209">
        <w:rPr>
          <w:rFonts w:ascii="Cnipr" w:eastAsia="Cnipr" w:hAnsi="Cnipr" w:cs="宋体" w:hint="eastAsia"/>
          <w:color w:val="FF0000"/>
          <w:sz w:val="32"/>
          <w:szCs w:val="32"/>
        </w:rPr>
        <w:lastRenderedPageBreak/>
        <w:t></w:t>
      </w:r>
      <w:r>
        <w:rPr>
          <w:rFonts w:ascii="宋体" w:eastAsia="宋体" w:hAnsi="宋体" w:cs="宋体" w:hint="eastAsia"/>
          <w:b/>
          <w:sz w:val="32"/>
          <w:szCs w:val="32"/>
        </w:rPr>
        <w:t>一种抗分层低温适配型甲醇柴油混合燃料</w:t>
      </w:r>
      <w:r w:rsidRPr="00441209">
        <w:rPr>
          <w:rFonts w:ascii="Cnipr" w:eastAsia="Cnipr" w:hAnsi="Cnipr" w:cs="宋体" w:hint="eastAsia"/>
          <w:color w:val="0000FF"/>
          <w:sz w:val="32"/>
          <w:szCs w:val="32"/>
        </w:rPr>
        <w:t></w:t>
      </w:r>
    </w:p>
    <w:p w14:paraId="629CAB94" w14:textId="2B2CB363" w:rsidR="004C4EB6" w:rsidRDefault="00441209">
      <w:pPr>
        <w:pStyle w:val="1"/>
        <w:spacing w:beforeLines="150" w:before="468" w:afterLines="50" w:after="156" w:line="240" w:lineRule="auto"/>
        <w:rPr>
          <w:rFonts w:ascii="宋体" w:eastAsia="宋体" w:hAnsi="宋体" w:cs="宋体" w:hint="eastAsia"/>
          <w:w w:val="100"/>
          <w:szCs w:val="28"/>
        </w:rPr>
      </w:pPr>
      <w:r w:rsidRPr="00441209">
        <w:rPr>
          <w:rFonts w:ascii="Cnipr" w:eastAsia="Cnipr" w:hAnsi="Cnipr" w:cs="宋体" w:hint="eastAsia"/>
          <w:b w:val="0"/>
          <w:color w:val="FF0000"/>
          <w:w w:val="100"/>
          <w:szCs w:val="28"/>
        </w:rPr>
        <w:t></w:t>
      </w:r>
      <w:r>
        <w:rPr>
          <w:rFonts w:ascii="宋体" w:eastAsia="宋体" w:hAnsi="宋体" w:cs="宋体" w:hint="eastAsia"/>
          <w:w w:val="100"/>
          <w:szCs w:val="28"/>
        </w:rPr>
        <w:t>技术领域</w:t>
      </w:r>
      <w:r w:rsidRPr="00441209">
        <w:rPr>
          <w:rFonts w:ascii="Cnipr" w:eastAsia="Cnipr" w:hAnsi="Cnipr" w:cs="宋体" w:hint="eastAsia"/>
          <w:b w:val="0"/>
          <w:color w:val="0000FF"/>
          <w:w w:val="100"/>
          <w:szCs w:val="28"/>
        </w:rPr>
        <w:t></w:t>
      </w:r>
    </w:p>
    <w:p w14:paraId="2F6F28B4" w14:textId="6CEAB66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本实用新型涉及</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w:t>
      </w:r>
      <w:r>
        <w:rPr>
          <w:rFonts w:ascii="宋体" w:eastAsia="宋体" w:hAnsi="宋体" w:cs="宋体" w:hint="eastAsia"/>
          <w:sz w:val="28"/>
          <w:szCs w:val="28"/>
        </w:rPr>
        <w:t>属于甲醇柴油混合燃料</w:t>
      </w:r>
      <w:r>
        <w:rPr>
          <w:rFonts w:ascii="宋体" w:eastAsia="宋体" w:hAnsi="宋体" w:cs="宋体" w:hint="eastAsia"/>
          <w:sz w:val="28"/>
          <w:szCs w:val="28"/>
        </w:rPr>
        <w:t>技术领域。</w:t>
      </w:r>
    </w:p>
    <w:p w14:paraId="5679565C" w14:textId="6566193C" w:rsidR="004C4EB6" w:rsidRDefault="00441209">
      <w:pPr>
        <w:pStyle w:val="1"/>
        <w:spacing w:beforeLines="150" w:before="468" w:afterLines="50" w:after="156" w:line="240" w:lineRule="auto"/>
        <w:rPr>
          <w:rFonts w:ascii="宋体" w:eastAsia="宋体" w:hAnsi="宋体" w:cs="宋体" w:hint="eastAsia"/>
          <w:w w:val="100"/>
          <w:szCs w:val="28"/>
        </w:rPr>
      </w:pPr>
      <w:r w:rsidRPr="00441209">
        <w:rPr>
          <w:rFonts w:ascii="Cnipr" w:eastAsia="Cnipr" w:hAnsi="Cnipr" w:cs="宋体" w:hint="eastAsia"/>
          <w:b w:val="0"/>
          <w:color w:val="FF0000"/>
          <w:w w:val="100"/>
          <w:szCs w:val="28"/>
        </w:rPr>
        <w:t></w:t>
      </w:r>
      <w:r>
        <w:rPr>
          <w:rFonts w:ascii="宋体" w:eastAsia="宋体" w:hAnsi="宋体" w:cs="宋体" w:hint="eastAsia"/>
          <w:w w:val="100"/>
          <w:szCs w:val="28"/>
        </w:rPr>
        <w:t>背景技术</w:t>
      </w:r>
      <w:r w:rsidRPr="00441209">
        <w:rPr>
          <w:rFonts w:ascii="Cnipr" w:eastAsia="Cnipr" w:hAnsi="Cnipr" w:cs="宋体" w:hint="eastAsia"/>
          <w:b w:val="0"/>
          <w:color w:val="0000FF"/>
          <w:w w:val="100"/>
          <w:szCs w:val="28"/>
        </w:rPr>
        <w:t></w:t>
      </w:r>
    </w:p>
    <w:p w14:paraId="07F2E084" w14:textId="18E30C7C" w:rsidR="004C4EB6" w:rsidRDefault="00441209">
      <w:pPr>
        <w:spacing w:line="520" w:lineRule="exact"/>
        <w:ind w:firstLine="561"/>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随着全球能源危机加剧和环境问题日益严峻，寻求清洁、可再生的替代燃料已成为交通领域的迫切需求。柴油作为重要的交通运输燃料，其燃烧产生的氮氧化物</w:t>
      </w:r>
      <w:r>
        <w:rPr>
          <w:rFonts w:ascii="宋体" w:eastAsia="宋体" w:hAnsi="宋体" w:cs="宋体" w:hint="eastAsia"/>
          <w:sz w:val="28"/>
          <w:szCs w:val="28"/>
        </w:rPr>
        <w:t>(NOx)</w:t>
      </w:r>
      <w:r>
        <w:rPr>
          <w:rFonts w:ascii="宋体" w:eastAsia="宋体" w:hAnsi="宋体" w:cs="宋体" w:hint="eastAsia"/>
          <w:sz w:val="28"/>
          <w:szCs w:val="28"/>
        </w:rPr>
        <w:t>、颗粒物</w:t>
      </w:r>
      <w:r>
        <w:rPr>
          <w:rFonts w:ascii="宋体" w:eastAsia="宋体" w:hAnsi="宋体" w:cs="宋体" w:hint="eastAsia"/>
          <w:sz w:val="28"/>
          <w:szCs w:val="28"/>
        </w:rPr>
        <w:t>(PM)</w:t>
      </w:r>
      <w:r>
        <w:rPr>
          <w:rFonts w:ascii="宋体" w:eastAsia="宋体" w:hAnsi="宋体" w:cs="宋体" w:hint="eastAsia"/>
          <w:sz w:val="28"/>
          <w:szCs w:val="28"/>
        </w:rPr>
        <w:t>等污染物对环境造成显著影响。甲醇作为一种来源广泛（可由煤炭、天然气、生物质等制取）、含氧量高（约</w:t>
      </w:r>
      <w:r>
        <w:rPr>
          <w:rFonts w:ascii="宋体" w:eastAsia="宋体" w:hAnsi="宋体" w:cs="宋体" w:hint="eastAsia"/>
          <w:sz w:val="28"/>
          <w:szCs w:val="28"/>
        </w:rPr>
        <w:t>50%</w:t>
      </w:r>
      <w:r>
        <w:rPr>
          <w:rFonts w:ascii="宋体" w:eastAsia="宋体" w:hAnsi="宋体" w:cs="宋体" w:hint="eastAsia"/>
          <w:sz w:val="28"/>
          <w:szCs w:val="28"/>
        </w:rPr>
        <w:t>）、辛烷值高的液体燃料，被视为极具潜力的柴油替代组分。甲醇柴油混合燃料不仅能有效降低对石油资源的依赖，还可利用甲醇的高含氧量改善燃烧过程，理论上能显著减少</w:t>
      </w:r>
      <w:r>
        <w:rPr>
          <w:rFonts w:ascii="宋体" w:eastAsia="宋体" w:hAnsi="宋体" w:cs="宋体" w:hint="eastAsia"/>
          <w:sz w:val="28"/>
          <w:szCs w:val="28"/>
        </w:rPr>
        <w:t>CO</w:t>
      </w:r>
      <w:r>
        <w:rPr>
          <w:rFonts w:ascii="宋体" w:eastAsia="宋体" w:hAnsi="宋体" w:cs="宋体" w:hint="eastAsia"/>
          <w:sz w:val="28"/>
          <w:szCs w:val="28"/>
        </w:rPr>
        <w:t>、</w:t>
      </w:r>
      <w:r>
        <w:rPr>
          <w:rFonts w:ascii="宋体" w:eastAsia="宋体" w:hAnsi="宋体" w:cs="宋体" w:hint="eastAsia"/>
          <w:sz w:val="28"/>
          <w:szCs w:val="28"/>
        </w:rPr>
        <w:t>HC</w:t>
      </w:r>
      <w:r>
        <w:rPr>
          <w:rFonts w:ascii="宋体" w:eastAsia="宋体" w:hAnsi="宋体" w:cs="宋体" w:hint="eastAsia"/>
          <w:sz w:val="28"/>
          <w:szCs w:val="28"/>
        </w:rPr>
        <w:t>和</w:t>
      </w:r>
      <w:r>
        <w:rPr>
          <w:rFonts w:ascii="宋体" w:eastAsia="宋体" w:hAnsi="宋体" w:cs="宋体" w:hint="eastAsia"/>
          <w:sz w:val="28"/>
          <w:szCs w:val="28"/>
        </w:rPr>
        <w:t>PM</w:t>
      </w:r>
      <w:r>
        <w:rPr>
          <w:rFonts w:ascii="宋体" w:eastAsia="宋体" w:hAnsi="宋体" w:cs="宋体" w:hint="eastAsia"/>
          <w:sz w:val="28"/>
          <w:szCs w:val="28"/>
        </w:rPr>
        <w:t>排放，同时甲醇的低灰分特性有助于延长发动机使用寿命。然而，甲醇与柴油的物理化学性质差异巨大，这构成了两者直接混合应用的主要障碍；</w:t>
      </w:r>
    </w:p>
    <w:p w14:paraId="0B9BDA4F" w14:textId="5962A3EC" w:rsidR="004C4EB6" w:rsidRDefault="00441209">
      <w:pPr>
        <w:spacing w:line="520" w:lineRule="exact"/>
        <w:ind w:firstLine="561"/>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甲醇为极性小分子化合物，而柴油主要由非极性的烃类组成，二者互溶性极差，尤其是在低温环境或存在微量水分时，极易发生相分离，形成富甲醇相和富柴油相，导致燃料供给系统堵塞、发动机工作不稳定甚至熄火，这是制约甲醇柴油大规模商业化应用的首要技术瓶颈。其次，甲醇的高汽化潜热导致其掺入后会显著降低混合燃料的十六烷值，并可能引起燃烧相位滞后，影响发动机的冷启动性能和低速扭矩输出。此外，现有改善甲醇柴油互溶性的技术方案多存在不足：例如，单纯依靠提高温度虽能暂时改善互溶性，但无法满足燃料在储存和使用过程中的宽温域稳定性要求；添加单一或简单复配的助溶剂（如高级醇、醚类等），往往存在添加量大、成本较高、低温适应性有限或对发动机橡胶部件有溶胀风险等问题；部分专利提出的稳定剂体系虽有一定效果，但</w:t>
      </w:r>
      <w:r>
        <w:rPr>
          <w:rFonts w:ascii="宋体" w:eastAsia="宋体" w:hAnsi="宋体" w:cs="宋体" w:hint="eastAsia"/>
          <w:sz w:val="28"/>
          <w:szCs w:val="28"/>
        </w:rPr>
        <w:lastRenderedPageBreak/>
        <w:t>在高甲醇比例（如</w:t>
      </w:r>
      <w:r>
        <w:rPr>
          <w:rFonts w:ascii="宋体" w:eastAsia="宋体" w:hAnsi="宋体" w:cs="宋体" w:hint="eastAsia"/>
          <w:sz w:val="28"/>
          <w:szCs w:val="28"/>
        </w:rPr>
        <w:t>&gt;30%</w:t>
      </w:r>
      <w:r>
        <w:rPr>
          <w:rFonts w:ascii="宋体" w:eastAsia="宋体" w:hAnsi="宋体" w:cs="宋体" w:hint="eastAsia"/>
          <w:sz w:val="28"/>
          <w:szCs w:val="28"/>
        </w:rPr>
        <w:t>）或严苛低温（</w:t>
      </w:r>
      <w:r>
        <w:rPr>
          <w:rFonts w:ascii="宋体" w:eastAsia="宋体" w:hAnsi="宋体" w:cs="宋体" w:hint="eastAsia"/>
          <w:sz w:val="28"/>
          <w:szCs w:val="28"/>
        </w:rPr>
        <w:t>-10</w:t>
      </w:r>
      <w:r>
        <w:rPr>
          <w:rFonts w:ascii="宋体" w:eastAsia="宋体" w:hAnsi="宋体" w:cs="宋体" w:hint="eastAsia"/>
          <w:sz w:val="28"/>
          <w:szCs w:val="28"/>
        </w:rPr>
        <w:t>℃以下）条件下，长期储存稳定性仍不理想，且对冷启动性能的改善效果有限，难以兼顾高替代率、优异低温性能和长期储存稳定性等多重目标；</w:t>
      </w:r>
    </w:p>
    <w:p w14:paraId="7512BE92" w14:textId="38377B63" w:rsidR="004C4EB6" w:rsidRDefault="00441209">
      <w:pPr>
        <w:spacing w:line="520" w:lineRule="exact"/>
        <w:ind w:firstLine="561"/>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由于上述互溶性差、低温性能不佳及稳定性不足等问题的存在，目前市面上的甲醇柴油产品大多甲醇掺混比例较低（通常</w:t>
      </w:r>
      <w:r>
        <w:rPr>
          <w:rFonts w:ascii="宋体" w:eastAsia="宋体" w:hAnsi="宋体" w:cs="宋体" w:hint="eastAsia"/>
          <w:sz w:val="28"/>
          <w:szCs w:val="28"/>
        </w:rPr>
        <w:t>&lt;20%</w:t>
      </w:r>
      <w:r>
        <w:rPr>
          <w:rFonts w:ascii="宋体" w:eastAsia="宋体" w:hAnsi="宋体" w:cs="宋体" w:hint="eastAsia"/>
          <w:sz w:val="28"/>
          <w:szCs w:val="28"/>
        </w:rPr>
        <w:t>），且需在特定气候条件下使用，应用场景受限。在实际使用中，用户常面临燃料分层导致的发动机故障、低温环境下启动困难、以及因稳定性不足造成的燃料品质下降等困扰。这些缺陷不仅增加了用户的维护成本和安全风险，也严重阻碍了甲醇柴油燃料优势的充分发挥及其产业化推广进程。因此，开发一种能够从根本上解决甲醇与柴油互溶性难题，同时赋予混合燃料优异的低温流动性和长期储存稳定性，并能有效改善冷启动性能的甲醇柴油混合燃料制备工艺，成为本领域技术人员待解决的技术问题。</w:t>
      </w:r>
    </w:p>
    <w:p w14:paraId="6B25D7E1" w14:textId="438558F6" w:rsidR="004C4EB6" w:rsidRDefault="00441209">
      <w:pPr>
        <w:spacing w:line="520" w:lineRule="exact"/>
        <w:ind w:firstLine="561"/>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为此，提出</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w:t>
      </w:r>
    </w:p>
    <w:p w14:paraId="25D7C1DC" w14:textId="78C7CF24" w:rsidR="004C4EB6" w:rsidRDefault="00441209">
      <w:pPr>
        <w:pStyle w:val="1"/>
        <w:spacing w:beforeLines="150" w:before="468" w:afterLines="50" w:after="156" w:line="240" w:lineRule="auto"/>
        <w:rPr>
          <w:rFonts w:ascii="宋体" w:eastAsia="宋体" w:hAnsi="宋体" w:cs="宋体" w:hint="eastAsia"/>
          <w:w w:val="100"/>
          <w:szCs w:val="28"/>
        </w:rPr>
      </w:pPr>
      <w:r w:rsidRPr="00441209">
        <w:rPr>
          <w:rFonts w:ascii="Cnipr" w:eastAsia="Cnipr" w:hAnsi="Cnipr" w:cs="宋体" w:hint="eastAsia"/>
          <w:b w:val="0"/>
          <w:color w:val="FF0000"/>
          <w:w w:val="100"/>
          <w:szCs w:val="28"/>
        </w:rPr>
        <w:t></w:t>
      </w:r>
      <w:r>
        <w:rPr>
          <w:rFonts w:ascii="宋体" w:eastAsia="宋体" w:hAnsi="宋体" w:cs="宋体" w:hint="eastAsia"/>
          <w:w w:val="100"/>
          <w:szCs w:val="28"/>
        </w:rPr>
        <w:t>实用新型内容</w:t>
      </w:r>
      <w:r w:rsidRPr="00441209">
        <w:rPr>
          <w:rFonts w:ascii="Cnipr" w:eastAsia="Cnipr" w:hAnsi="Cnipr" w:cs="宋体" w:hint="eastAsia"/>
          <w:b w:val="0"/>
          <w:color w:val="0000FF"/>
          <w:w w:val="100"/>
          <w:szCs w:val="28"/>
        </w:rPr>
        <w:t></w:t>
      </w:r>
    </w:p>
    <w:p w14:paraId="6134D6C8" w14:textId="246295E2"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有鉴于此，本实用新型提供</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，以解决或缓解现有技术中存在的技术问题，至少提供一种有益的选择。</w:t>
      </w:r>
    </w:p>
    <w:p w14:paraId="4320A9E5" w14:textId="751CD80A"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本实用新型的技术方案是这样实现的：</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该</w:t>
      </w:r>
      <w:r>
        <w:rPr>
          <w:rFonts w:ascii="宋体" w:eastAsia="宋体" w:hAnsi="宋体" w:cs="宋体" w:hint="eastAsia"/>
          <w:sz w:val="28"/>
          <w:szCs w:val="28"/>
        </w:rPr>
        <w:t>甲醇柴油混合燃料</w:t>
      </w:r>
      <w:r>
        <w:rPr>
          <w:rFonts w:ascii="宋体" w:eastAsia="宋体" w:hAnsi="宋体" w:cs="宋体" w:hint="eastAsia"/>
          <w:sz w:val="28"/>
          <w:szCs w:val="28"/>
        </w:rPr>
        <w:t>包括以下步骤：</w:t>
      </w:r>
    </w:p>
    <w:p w14:paraId="57229DF7" w14:textId="6E98E8C6"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S1</w:t>
      </w:r>
      <w:r>
        <w:rPr>
          <w:rFonts w:ascii="宋体" w:eastAsia="宋体" w:hAnsi="宋体" w:cs="宋体" w:hint="eastAsia"/>
          <w:sz w:val="28"/>
          <w:szCs w:val="28"/>
        </w:rPr>
        <w:t>：将柴油预热至</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℃，甲醇预热至</w:t>
      </w:r>
      <w:r>
        <w:rPr>
          <w:rFonts w:ascii="宋体" w:eastAsia="宋体" w:hAnsi="宋体" w:cs="宋体" w:hint="eastAsia"/>
          <w:sz w:val="28"/>
          <w:szCs w:val="28"/>
        </w:rPr>
        <w:t>30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℃，低温适配剂预热至</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℃，复合稳定剂预热至</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w:t>
      </w:r>
    </w:p>
    <w:p w14:paraId="6612FC85" w14:textId="7B26D88E"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S2</w:t>
      </w:r>
      <w:r>
        <w:rPr>
          <w:rFonts w:ascii="宋体" w:eastAsia="宋体" w:hAnsi="宋体" w:cs="宋体" w:hint="eastAsia"/>
          <w:sz w:val="28"/>
          <w:szCs w:val="28"/>
        </w:rPr>
        <w:t>：将所述复合稳定剂与预热后的甲醇混合，在</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分钟，得到变性甲醇；</w:t>
      </w:r>
    </w:p>
    <w:p w14:paraId="016E7AD3" w14:textId="1C4EBDB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S3</w:t>
      </w:r>
      <w:r>
        <w:rPr>
          <w:rFonts w:ascii="宋体" w:eastAsia="宋体" w:hAnsi="宋体" w:cs="宋体" w:hint="eastAsia"/>
          <w:sz w:val="28"/>
          <w:szCs w:val="28"/>
        </w:rPr>
        <w:t>：将预热后的柴油总量的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与所述变性甲醇混合，在</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分钟，形成初级混合燃料；</w:t>
      </w:r>
    </w:p>
    <w:p w14:paraId="066A917A" w14:textId="13CFFDC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S4</w:t>
      </w:r>
      <w:r>
        <w:rPr>
          <w:rFonts w:ascii="宋体" w:eastAsia="宋体" w:hAnsi="宋体" w:cs="宋体" w:hint="eastAsia"/>
          <w:sz w:val="28"/>
          <w:szCs w:val="28"/>
        </w:rPr>
        <w:t>：向所述初级混合燃料中缓慢加入剩余的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柴油，控制体系温度在</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分钟，得到中间混合燃料；</w:t>
      </w:r>
    </w:p>
    <w:p w14:paraId="415B97DD" w14:textId="2D468F69"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S5</w:t>
      </w:r>
      <w:r>
        <w:rPr>
          <w:rFonts w:ascii="宋体" w:eastAsia="宋体" w:hAnsi="宋体" w:cs="宋体" w:hint="eastAsia"/>
          <w:sz w:val="28"/>
          <w:szCs w:val="28"/>
        </w:rPr>
        <w:t>：向所述中间混合燃料中加入其质量</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的低温适配剂，在</w:t>
      </w:r>
      <w:r>
        <w:rPr>
          <w:rFonts w:ascii="宋体" w:eastAsia="宋体" w:hAnsi="宋体" w:cs="宋体" w:hint="eastAsia"/>
          <w:sz w:val="28"/>
          <w:szCs w:val="28"/>
        </w:rPr>
        <w:lastRenderedPageBreak/>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w:t>
      </w:r>
    </w:p>
    <w:p w14:paraId="71DDD481" w14:textId="06F86EC3"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S6</w:t>
      </w:r>
      <w:r>
        <w:rPr>
          <w:rFonts w:ascii="宋体" w:eastAsia="宋体" w:hAnsi="宋体" w:cs="宋体" w:hint="eastAsia"/>
          <w:sz w:val="28"/>
          <w:szCs w:val="28"/>
        </w:rPr>
        <w:t>：停止加热，自然冷却至</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35</w:t>
      </w:r>
      <w:r>
        <w:rPr>
          <w:rFonts w:ascii="宋体" w:eastAsia="宋体" w:hAnsi="宋体" w:cs="宋体" w:hint="eastAsia"/>
          <w:sz w:val="28"/>
          <w:szCs w:val="28"/>
        </w:rPr>
        <w:t>℃，熟化</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小时，得到成品燃料</w:t>
      </w:r>
    </w:p>
    <w:p w14:paraId="662E43EF" w14:textId="03BDEA7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所述低温适配剂由</w:t>
      </w:r>
      <w:r>
        <w:rPr>
          <w:rFonts w:ascii="宋体" w:eastAsia="宋体" w:hAnsi="宋体" w:cs="宋体" w:hint="eastAsia"/>
          <w:sz w:val="28"/>
          <w:szCs w:val="28"/>
        </w:rPr>
        <w:t>C8</w:t>
      </w:r>
      <w:r>
        <w:rPr>
          <w:rFonts w:ascii="宋体" w:eastAsia="宋体" w:hAnsi="宋体" w:cs="宋体" w:hint="eastAsia"/>
          <w:sz w:val="28"/>
          <w:szCs w:val="28"/>
        </w:rPr>
        <w:t>～</w:t>
      </w:r>
      <w:r>
        <w:rPr>
          <w:rFonts w:ascii="宋体" w:eastAsia="宋体" w:hAnsi="宋体" w:cs="宋体" w:hint="eastAsia"/>
          <w:sz w:val="28"/>
          <w:szCs w:val="28"/>
        </w:rPr>
        <w:t>C12</w:t>
      </w:r>
      <w:r>
        <w:rPr>
          <w:rFonts w:ascii="宋体" w:eastAsia="宋体" w:hAnsi="宋体" w:cs="宋体" w:hint="eastAsia"/>
          <w:sz w:val="28"/>
          <w:szCs w:val="28"/>
        </w:rPr>
        <w:t>脂肪醇和</w:t>
      </w:r>
      <w:r>
        <w:rPr>
          <w:rFonts w:ascii="宋体" w:eastAsia="宋体" w:hAnsi="宋体" w:cs="宋体" w:hint="eastAsia"/>
          <w:sz w:val="28"/>
          <w:szCs w:val="28"/>
        </w:rPr>
        <w:t>C10</w:t>
      </w:r>
      <w:r>
        <w:rPr>
          <w:rFonts w:ascii="宋体" w:eastAsia="宋体" w:hAnsi="宋体" w:cs="宋体" w:hint="eastAsia"/>
          <w:sz w:val="28"/>
          <w:szCs w:val="28"/>
        </w:rPr>
        <w:t>～</w:t>
      </w:r>
      <w:r>
        <w:rPr>
          <w:rFonts w:ascii="宋体" w:eastAsia="宋体" w:hAnsi="宋体" w:cs="宋体" w:hint="eastAsia"/>
          <w:sz w:val="28"/>
          <w:szCs w:val="28"/>
        </w:rPr>
        <w:t>C14</w:t>
      </w:r>
      <w:r>
        <w:rPr>
          <w:rFonts w:ascii="宋体" w:eastAsia="宋体" w:hAnsi="宋体" w:cs="宋体" w:hint="eastAsia"/>
          <w:sz w:val="28"/>
          <w:szCs w:val="28"/>
        </w:rPr>
        <w:t>烷醇按摩尔比</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3.0):1</w:t>
      </w:r>
      <w:r>
        <w:rPr>
          <w:rFonts w:ascii="宋体" w:eastAsia="宋体" w:hAnsi="宋体" w:cs="宋体" w:hint="eastAsia"/>
          <w:sz w:val="28"/>
          <w:szCs w:val="28"/>
        </w:rPr>
        <w:t>复配而成</w:t>
      </w:r>
      <w:r>
        <w:rPr>
          <w:rFonts w:ascii="宋体" w:eastAsia="宋体" w:hAnsi="宋体" w:cs="宋体" w:hint="eastAsia"/>
          <w:sz w:val="28"/>
          <w:szCs w:val="28"/>
        </w:rPr>
        <w:t>。</w:t>
      </w:r>
    </w:p>
    <w:p w14:paraId="17F11765" w14:textId="27D9610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所述复合稳定剂由以下质量百分比的组分组成：</w:t>
      </w:r>
    </w:p>
    <w:p w14:paraId="171B42EE" w14:textId="596B218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聚异丁烯丁二酰亚胺：</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40%</w:t>
      </w:r>
    </w:p>
    <w:p w14:paraId="0BE351A5" w14:textId="7DF31548"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失水山梨醇脂肪酸酯：</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14:paraId="2ABFEEB9" w14:textId="71845D0B"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烷基酚聚氧乙烯醚：</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p>
    <w:p w14:paraId="2036097F" w14:textId="7DF272CB"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油酸甘油酯：</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p>
    <w:p w14:paraId="54172241" w14:textId="592AC31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二烷基二硫代磷酸锌：</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8%</w:t>
      </w:r>
    </w:p>
    <w:p w14:paraId="1689FEA4" w14:textId="588A3D9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2,6-</w:t>
      </w:r>
      <w:r>
        <w:rPr>
          <w:rFonts w:ascii="宋体" w:eastAsia="宋体" w:hAnsi="宋体" w:cs="宋体" w:hint="eastAsia"/>
          <w:sz w:val="28"/>
          <w:szCs w:val="28"/>
        </w:rPr>
        <w:t>二叔丁基对甲酚：</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46FAAA0D" w14:textId="4A6A9317"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所述步骤</w:t>
      </w:r>
      <w:r>
        <w:rPr>
          <w:rFonts w:ascii="宋体" w:eastAsia="宋体" w:hAnsi="宋体" w:cs="宋体" w:hint="eastAsia"/>
          <w:sz w:val="28"/>
          <w:szCs w:val="28"/>
        </w:rPr>
        <w:t>S2</w:t>
      </w:r>
      <w:r>
        <w:rPr>
          <w:rFonts w:ascii="宋体" w:eastAsia="宋体" w:hAnsi="宋体" w:cs="宋体" w:hint="eastAsia"/>
          <w:sz w:val="28"/>
          <w:szCs w:val="28"/>
        </w:rPr>
        <w:t>中，复合稳定剂与甲醇的质量比为（</w:t>
      </w:r>
      <w:r>
        <w:rPr>
          <w:rFonts w:ascii="宋体" w:eastAsia="宋体" w:hAnsi="宋体" w:cs="宋体" w:hint="eastAsia"/>
          <w:sz w:val="28"/>
          <w:szCs w:val="28"/>
        </w:rPr>
        <w:t>85</w:t>
      </w:r>
      <w:r>
        <w:rPr>
          <w:rFonts w:ascii="宋体" w:eastAsia="宋体" w:hAnsi="宋体" w:cs="宋体" w:hint="eastAsia"/>
          <w:sz w:val="28"/>
          <w:szCs w:val="28"/>
        </w:rPr>
        <w:t>～</w:t>
      </w:r>
      <w:r>
        <w:rPr>
          <w:rFonts w:ascii="宋体" w:eastAsia="宋体" w:hAnsi="宋体" w:cs="宋体" w:hint="eastAsia"/>
          <w:sz w:val="28"/>
          <w:szCs w:val="28"/>
        </w:rPr>
        <w:t>95</w:t>
      </w: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195A91B6" w14:textId="7599B823"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所述步骤</w:t>
      </w:r>
      <w:r>
        <w:rPr>
          <w:rFonts w:ascii="宋体" w:eastAsia="宋体" w:hAnsi="宋体" w:cs="宋体" w:hint="eastAsia"/>
          <w:sz w:val="28"/>
          <w:szCs w:val="28"/>
        </w:rPr>
        <w:t>S5</w:t>
      </w:r>
      <w:r>
        <w:rPr>
          <w:rFonts w:ascii="宋体" w:eastAsia="宋体" w:hAnsi="宋体" w:cs="宋体" w:hint="eastAsia"/>
          <w:sz w:val="28"/>
          <w:szCs w:val="28"/>
        </w:rPr>
        <w:t>中，低温适配剂的加入量为中间混合燃料质量的</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r>
        <w:rPr>
          <w:rFonts w:ascii="宋体" w:eastAsia="宋体" w:hAnsi="宋体" w:cs="宋体" w:hint="eastAsia"/>
          <w:sz w:val="28"/>
          <w:szCs w:val="28"/>
        </w:rPr>
        <w:t>。</w:t>
      </w:r>
    </w:p>
    <w:p w14:paraId="4294B68E" w14:textId="253A0E4D"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所述甲醇的体积分数占成品燃料的</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w:t>
      </w:r>
    </w:p>
    <w:p w14:paraId="5E2C2B58" w14:textId="3F4375EA"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本实用新型实施例由于采用以上技术方案，其具有以下优点：</w:t>
      </w:r>
    </w:p>
    <w:p w14:paraId="5F87ACED" w14:textId="1A0F78F6"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一、本实用新型</w:t>
      </w:r>
      <w:r>
        <w:rPr>
          <w:rFonts w:ascii="宋体" w:eastAsia="宋体" w:hAnsi="宋体" w:cs="宋体" w:hint="eastAsia"/>
          <w:sz w:val="28"/>
          <w:szCs w:val="28"/>
        </w:rPr>
        <w:t>通过创新性地构建“复合稳定剂改性甲醇”与“分步调温分步加料”相结合的工艺体系，并引入特定碳链分布的低温适配剂，从根本上解决了甲醇与柴油因极性差异导致的互溶性差这一核心痛点。具体而言，复合稳定剂中各组分（如聚异丁烯丁二酰亚胺的分散增溶作用、失水山梨醇脂肪酸酯的非离子表面活性、烷基酚聚氧乙烯醚的渗透润湿、油酸甘油酯的酯桥连接、二烷基二硫代磷酸锌的边界润滑与抗氧化以及</w:t>
      </w:r>
      <w:r>
        <w:rPr>
          <w:rFonts w:ascii="宋体" w:eastAsia="宋体" w:hAnsi="宋体" w:cs="宋体" w:hint="eastAsia"/>
          <w:sz w:val="28"/>
          <w:szCs w:val="28"/>
        </w:rPr>
        <w:t>2,6-</w:t>
      </w:r>
      <w:r>
        <w:rPr>
          <w:rFonts w:ascii="宋体" w:eastAsia="宋体" w:hAnsi="宋体" w:cs="宋体" w:hint="eastAsia"/>
          <w:sz w:val="28"/>
          <w:szCs w:val="28"/>
        </w:rPr>
        <w:t>二叔丁基对甲酚的自由基捕获）协同作用，在甲醇分子周围形成稳定的溶剂化层和空间位阻，有效阻止甲醇分子聚集析出；变性甲醇的预先制备确保了稳定剂与甲醇的充分均匀作用。后续的分步混合工艺则避免了高浓度甲醇直接与大量柴油接触可能引发的局部过饱和与相分离，使两相体系能更平缓地达到热力学平衡。最终制得的成</w:t>
      </w:r>
      <w:r>
        <w:rPr>
          <w:rFonts w:ascii="宋体" w:eastAsia="宋体" w:hAnsi="宋体" w:cs="宋体" w:hint="eastAsia"/>
          <w:sz w:val="28"/>
          <w:szCs w:val="28"/>
        </w:rPr>
        <w:lastRenderedPageBreak/>
        <w:t>品燃料在</w:t>
      </w:r>
      <w:r>
        <w:rPr>
          <w:rFonts w:ascii="宋体" w:eastAsia="宋体" w:hAnsi="宋体" w:cs="宋体" w:hint="eastAsia"/>
          <w:sz w:val="28"/>
          <w:szCs w:val="28"/>
        </w:rPr>
        <w:t>-20</w:t>
      </w:r>
      <w:r>
        <w:rPr>
          <w:rFonts w:ascii="宋体" w:eastAsia="宋体" w:hAnsi="宋体" w:cs="宋体" w:hint="eastAsia"/>
          <w:sz w:val="28"/>
          <w:szCs w:val="28"/>
        </w:rPr>
        <w:t>℃至</w:t>
      </w:r>
      <w:r>
        <w:rPr>
          <w:rFonts w:ascii="宋体" w:eastAsia="宋体" w:hAnsi="宋体" w:cs="宋体" w:hint="eastAsia"/>
          <w:sz w:val="28"/>
          <w:szCs w:val="28"/>
        </w:rPr>
        <w:t>40</w:t>
      </w:r>
      <w:r>
        <w:rPr>
          <w:rFonts w:ascii="宋体" w:eastAsia="宋体" w:hAnsi="宋体" w:cs="宋体" w:hint="eastAsia"/>
          <w:sz w:val="28"/>
          <w:szCs w:val="28"/>
        </w:rPr>
        <w:t>℃的宽温域内静置≥</w:t>
      </w:r>
      <w:r>
        <w:rPr>
          <w:rFonts w:ascii="宋体" w:eastAsia="宋体" w:hAnsi="宋体" w:cs="宋体" w:hint="eastAsia"/>
          <w:sz w:val="28"/>
          <w:szCs w:val="28"/>
        </w:rPr>
        <w:t>168</w:t>
      </w:r>
      <w:r>
        <w:rPr>
          <w:rFonts w:ascii="宋体" w:eastAsia="宋体" w:hAnsi="宋体" w:cs="宋体" w:hint="eastAsia"/>
          <w:sz w:val="28"/>
          <w:szCs w:val="28"/>
        </w:rPr>
        <w:t>小时无可见分层，即便含有≤</w:t>
      </w:r>
      <w:r>
        <w:rPr>
          <w:rFonts w:ascii="宋体" w:eastAsia="宋体" w:hAnsi="宋体" w:cs="宋体" w:hint="eastAsia"/>
          <w:sz w:val="28"/>
          <w:szCs w:val="28"/>
        </w:rPr>
        <w:t>0.5wt%</w:t>
      </w:r>
      <w:r>
        <w:rPr>
          <w:rFonts w:ascii="宋体" w:eastAsia="宋体" w:hAnsi="宋体" w:cs="宋体" w:hint="eastAsia"/>
          <w:sz w:val="28"/>
          <w:szCs w:val="28"/>
        </w:rPr>
        <w:t>的水分仍能保持均一稳定，彻底消除了因燃料分层、乳化导致的发动机供油不稳、熄火等安全隐患，大幅提升了燃料的长期储存稳定性和使用可靠性，拓展了其在不同气候条件下的应用范围。</w:t>
      </w:r>
    </w:p>
    <w:p w14:paraId="7301F7C1" w14:textId="5EA03EDF"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二、本实用新型</w:t>
      </w:r>
      <w:r>
        <w:rPr>
          <w:rFonts w:ascii="宋体" w:eastAsia="宋体" w:hAnsi="宋体" w:cs="宋体" w:hint="eastAsia"/>
          <w:sz w:val="28"/>
          <w:szCs w:val="28"/>
        </w:rPr>
        <w:t>通过采用的低温适配剂（</w:t>
      </w:r>
      <w:r>
        <w:rPr>
          <w:rFonts w:ascii="宋体" w:eastAsia="宋体" w:hAnsi="宋体" w:cs="宋体" w:hint="eastAsia"/>
          <w:sz w:val="28"/>
          <w:szCs w:val="28"/>
        </w:rPr>
        <w:t>C8</w:t>
      </w:r>
      <w:r>
        <w:rPr>
          <w:rFonts w:ascii="宋体" w:eastAsia="宋体" w:hAnsi="宋体" w:cs="宋体" w:hint="eastAsia"/>
          <w:sz w:val="28"/>
          <w:szCs w:val="28"/>
        </w:rPr>
        <w:t>～</w:t>
      </w:r>
      <w:r>
        <w:rPr>
          <w:rFonts w:ascii="宋体" w:eastAsia="宋体" w:hAnsi="宋体" w:cs="宋体" w:hint="eastAsia"/>
          <w:sz w:val="28"/>
          <w:szCs w:val="28"/>
        </w:rPr>
        <w:t>C12</w:t>
      </w:r>
      <w:r>
        <w:rPr>
          <w:rFonts w:ascii="宋体" w:eastAsia="宋体" w:hAnsi="宋体" w:cs="宋体" w:hint="eastAsia"/>
          <w:sz w:val="28"/>
          <w:szCs w:val="28"/>
        </w:rPr>
        <w:t>脂肪醇与</w:t>
      </w:r>
      <w:r>
        <w:rPr>
          <w:rFonts w:ascii="宋体" w:eastAsia="宋体" w:hAnsi="宋体" w:cs="宋体" w:hint="eastAsia"/>
          <w:sz w:val="28"/>
          <w:szCs w:val="28"/>
        </w:rPr>
        <w:t>C10</w:t>
      </w:r>
      <w:r>
        <w:rPr>
          <w:rFonts w:ascii="宋体" w:eastAsia="宋体" w:hAnsi="宋体" w:cs="宋体" w:hint="eastAsia"/>
          <w:sz w:val="28"/>
          <w:szCs w:val="28"/>
        </w:rPr>
        <w:t>～</w:t>
      </w:r>
      <w:r>
        <w:rPr>
          <w:rFonts w:ascii="宋体" w:eastAsia="宋体" w:hAnsi="宋体" w:cs="宋体" w:hint="eastAsia"/>
          <w:sz w:val="28"/>
          <w:szCs w:val="28"/>
        </w:rPr>
        <w:t>C14</w:t>
      </w:r>
      <w:r>
        <w:rPr>
          <w:rFonts w:ascii="宋体" w:eastAsia="宋体" w:hAnsi="宋体" w:cs="宋体" w:hint="eastAsia"/>
          <w:sz w:val="28"/>
          <w:szCs w:val="28"/>
        </w:rPr>
        <w:t>烷醇复配）具有适宜的凝固点和浊点，能够有效降低混合燃料的倾点和冷滤点，例如在</w:t>
      </w:r>
      <w:r>
        <w:rPr>
          <w:rFonts w:ascii="宋体" w:eastAsia="宋体" w:hAnsi="宋体" w:cs="宋体" w:hint="eastAsia"/>
          <w:sz w:val="28"/>
          <w:szCs w:val="28"/>
        </w:rPr>
        <w:t>-20</w:t>
      </w:r>
      <w:r>
        <w:rPr>
          <w:rFonts w:ascii="宋体" w:eastAsia="宋体" w:hAnsi="宋体" w:cs="宋体" w:hint="eastAsia"/>
          <w:sz w:val="28"/>
          <w:szCs w:val="28"/>
        </w:rPr>
        <w:t>℃下仍能保持良好的流动性，满足了寒冷地区冬季使用要求，避免了因燃料粘度增大、析蜡导致的油路堵塞和雾化不良。同时，该适配剂与甲醇协同作用，可调节混合燃料的挥发性和汽化速率，改善冷启动阶段燃油的蒸发混合质量，降低着火延迟期，从而显著提升发动机的冷启动成功率和启动平顺性。在动力与经济性方面，本工艺支持高达</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体积分数的甲醇掺混而不牺牲燃烧稳定性，复合稳定剂中的油性组分和二烷基二硫代磷酸锌还能提供额外的润滑保护，减轻甲醇对发动机供油系统精密偶件的磨损。实际应用表明，在柴油机上使用时，其动力输出可与同标号柴油相当甚至部分工况略有提升，热效率可提高约</w:t>
      </w:r>
      <w:r>
        <w:rPr>
          <w:rFonts w:ascii="宋体" w:eastAsia="宋体" w:hAnsi="宋体" w:cs="宋体" w:hint="eastAsia"/>
          <w:sz w:val="28"/>
          <w:szCs w:val="28"/>
        </w:rPr>
        <w:t>5%</w:t>
      </w:r>
      <w:r>
        <w:rPr>
          <w:rFonts w:ascii="宋体" w:eastAsia="宋体" w:hAnsi="宋体" w:cs="宋体" w:hint="eastAsia"/>
          <w:sz w:val="28"/>
          <w:szCs w:val="28"/>
        </w:rPr>
        <w:t>，并能有效降低</w:t>
      </w:r>
      <w:r>
        <w:rPr>
          <w:rFonts w:ascii="宋体" w:eastAsia="宋体" w:hAnsi="宋体" w:cs="宋体" w:hint="eastAsia"/>
          <w:sz w:val="28"/>
          <w:szCs w:val="28"/>
        </w:rPr>
        <w:t>CO</w:t>
      </w:r>
      <w:r>
        <w:rPr>
          <w:rFonts w:ascii="宋体" w:eastAsia="宋体" w:hAnsi="宋体" w:cs="宋体" w:hint="eastAsia"/>
          <w:sz w:val="28"/>
          <w:szCs w:val="28"/>
        </w:rPr>
        <w:t>、</w:t>
      </w:r>
      <w:r>
        <w:rPr>
          <w:rFonts w:ascii="宋体" w:eastAsia="宋体" w:hAnsi="宋体" w:cs="宋体" w:hint="eastAsia"/>
          <w:sz w:val="28"/>
          <w:szCs w:val="28"/>
        </w:rPr>
        <w:t>HC</w:t>
      </w:r>
      <w:r>
        <w:rPr>
          <w:rFonts w:ascii="宋体" w:eastAsia="宋体" w:hAnsi="宋体" w:cs="宋体" w:hint="eastAsia"/>
          <w:sz w:val="28"/>
          <w:szCs w:val="28"/>
        </w:rPr>
        <w:t>和颗粒物排放，实现了能源替代、环境保护与发动机性能优化的多重目标统一，为甲醇柴油燃料的规模化推广提供了有力的技术支撑</w:t>
      </w:r>
      <w:r>
        <w:rPr>
          <w:rFonts w:ascii="宋体" w:eastAsia="宋体" w:hAnsi="宋体" w:cs="宋体" w:hint="eastAsia"/>
          <w:sz w:val="28"/>
          <w:szCs w:val="28"/>
        </w:rPr>
        <w:t>。</w:t>
      </w:r>
    </w:p>
    <w:p w14:paraId="2D8AAA64" w14:textId="4498D21E"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3BB77ACC" w14:textId="62E2E36E" w:rsidR="004C4EB6" w:rsidRDefault="00441209">
      <w:pPr>
        <w:pStyle w:val="1"/>
        <w:spacing w:beforeLines="150" w:before="468" w:afterLines="50" w:after="156" w:line="240" w:lineRule="auto"/>
        <w:rPr>
          <w:rFonts w:ascii="宋体" w:eastAsia="宋体" w:hAnsi="宋体" w:cs="宋体" w:hint="eastAsia"/>
          <w:w w:val="100"/>
          <w:szCs w:val="28"/>
        </w:rPr>
      </w:pPr>
      <w:r w:rsidRPr="00441209">
        <w:rPr>
          <w:rFonts w:ascii="Cnipr" w:eastAsia="Cnipr" w:hAnsi="Cnipr" w:cs="宋体" w:hint="eastAsia"/>
          <w:b w:val="0"/>
          <w:color w:val="FF0000"/>
          <w:w w:val="100"/>
          <w:szCs w:val="28"/>
        </w:rPr>
        <w:t></w:t>
      </w:r>
      <w:r>
        <w:rPr>
          <w:rFonts w:ascii="宋体" w:eastAsia="宋体" w:hAnsi="宋体" w:cs="宋体" w:hint="eastAsia"/>
          <w:w w:val="100"/>
          <w:szCs w:val="28"/>
        </w:rPr>
        <w:t>附图说明</w:t>
      </w:r>
      <w:r w:rsidRPr="00441209">
        <w:rPr>
          <w:rFonts w:ascii="Cnipr" w:eastAsia="Cnipr" w:hAnsi="Cnipr" w:cs="宋体" w:hint="eastAsia"/>
          <w:b w:val="0"/>
          <w:color w:val="0000FF"/>
          <w:w w:val="100"/>
          <w:szCs w:val="28"/>
        </w:rPr>
        <w:t></w:t>
      </w:r>
    </w:p>
    <w:p w14:paraId="08EEADFE" w14:textId="353BE587"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为了更清楚地说明本申请实施例或现有技术中的技术方案，下面将对实施例或</w:t>
      </w:r>
      <w:r>
        <w:rPr>
          <w:rFonts w:ascii="宋体" w:eastAsia="宋体" w:hAnsi="宋体" w:cs="宋体" w:hint="eastAsia"/>
          <w:sz w:val="28"/>
          <w:szCs w:val="28"/>
        </w:rPr>
        <w:t>现</w:t>
      </w:r>
      <w:r>
        <w:rPr>
          <w:rFonts w:ascii="宋体" w:eastAsia="宋体" w:hAnsi="宋体" w:cs="宋体" w:hint="eastAsia"/>
          <w:sz w:val="28"/>
          <w:szCs w:val="28"/>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4795A07F" w14:textId="55E13B77"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1</w:t>
      </w:r>
      <w:r>
        <w:rPr>
          <w:rFonts w:ascii="宋体" w:eastAsia="宋体" w:hAnsi="宋体" w:cs="宋体" w:hint="eastAsia"/>
          <w:sz w:val="28"/>
          <w:szCs w:val="28"/>
        </w:rPr>
        <w:t>为本实用新型的</w:t>
      </w:r>
      <w:r>
        <w:rPr>
          <w:rFonts w:ascii="宋体" w:eastAsia="宋体" w:hAnsi="宋体" w:cs="宋体" w:hint="eastAsia"/>
          <w:sz w:val="28"/>
          <w:szCs w:val="28"/>
        </w:rPr>
        <w:t>工艺流程示意</w:t>
      </w:r>
      <w:r>
        <w:rPr>
          <w:rFonts w:ascii="宋体" w:eastAsia="宋体" w:hAnsi="宋体" w:cs="宋体" w:hint="eastAsia"/>
          <w:sz w:val="28"/>
          <w:szCs w:val="28"/>
        </w:rPr>
        <w:t>图。</w:t>
      </w:r>
    </w:p>
    <w:p w14:paraId="523AFCF4" w14:textId="41AEC684" w:rsidR="004C4EB6" w:rsidRDefault="00441209">
      <w:pPr>
        <w:pStyle w:val="1"/>
        <w:spacing w:beforeLines="150" w:before="468" w:afterLines="50" w:after="156" w:line="240" w:lineRule="auto"/>
        <w:rPr>
          <w:rFonts w:ascii="宋体" w:eastAsia="宋体" w:hAnsi="宋体" w:cs="宋体" w:hint="eastAsia"/>
          <w:w w:val="100"/>
          <w:szCs w:val="28"/>
        </w:rPr>
      </w:pPr>
      <w:r w:rsidRPr="00441209">
        <w:rPr>
          <w:rFonts w:ascii="Cnipr" w:eastAsia="Cnipr" w:hAnsi="Cnipr" w:cs="宋体" w:hint="eastAsia"/>
          <w:b w:val="0"/>
          <w:color w:val="FF0000"/>
          <w:w w:val="100"/>
          <w:szCs w:val="28"/>
        </w:rPr>
        <w:lastRenderedPageBreak/>
        <w:t></w:t>
      </w:r>
      <w:r>
        <w:rPr>
          <w:rFonts w:ascii="宋体" w:eastAsia="宋体" w:hAnsi="宋体" w:cs="宋体" w:hint="eastAsia"/>
          <w:w w:val="100"/>
          <w:szCs w:val="28"/>
        </w:rPr>
        <w:t>具体实施方式</w:t>
      </w:r>
      <w:r w:rsidRPr="00441209">
        <w:rPr>
          <w:rFonts w:ascii="Cnipr" w:eastAsia="Cnipr" w:hAnsi="Cnipr" w:cs="宋体" w:hint="eastAsia"/>
          <w:b w:val="0"/>
          <w:color w:val="0000FF"/>
          <w:w w:val="100"/>
          <w:szCs w:val="28"/>
        </w:rPr>
        <w:t></w:t>
      </w:r>
    </w:p>
    <w:p w14:paraId="3C070E28" w14:textId="69029CD4" w:rsidR="004C4EB6" w:rsidRDefault="00441209">
      <w:pPr>
        <w:pStyle w:val="a4"/>
        <w:spacing w:line="520" w:lineRule="exact"/>
        <w:ind w:left="0" w:firstLineChars="200" w:firstLine="560"/>
        <w:rPr>
          <w:rFonts w:cs="宋体" w:hint="eastAsia"/>
          <w:sz w:val="28"/>
          <w:szCs w:val="28"/>
        </w:rPr>
      </w:pPr>
      <w:r w:rsidRPr="00441209">
        <w:rPr>
          <w:rFonts w:ascii="Cnipr" w:eastAsia="Cnipr" w:hAnsi="Cnipr" w:cs="宋体" w:hint="eastAsia"/>
          <w:color w:val="FF0000"/>
          <w:sz w:val="28"/>
          <w:szCs w:val="28"/>
        </w:rPr>
        <w:t></w:t>
      </w:r>
      <w:r>
        <w:rPr>
          <w:rFonts w:cs="宋体" w:hint="eastAsia"/>
          <w:sz w:val="28"/>
          <w:szCs w:val="28"/>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75B6F57C" w14:textId="244759EB" w:rsidR="004C4EB6" w:rsidRDefault="00441209">
      <w:pPr>
        <w:pStyle w:val="a4"/>
        <w:spacing w:line="520" w:lineRule="exact"/>
        <w:ind w:left="0" w:firstLineChars="200" w:firstLine="560"/>
        <w:rPr>
          <w:rFonts w:cs="宋体" w:hint="eastAsia"/>
          <w:sz w:val="28"/>
          <w:szCs w:val="28"/>
        </w:rPr>
      </w:pPr>
      <w:r w:rsidRPr="00441209">
        <w:rPr>
          <w:rFonts w:ascii="Cnipr" w:eastAsia="Cnipr" w:hAnsi="Cnipr" w:cs="宋体" w:hint="eastAsia"/>
          <w:color w:val="FF0000"/>
          <w:sz w:val="28"/>
          <w:szCs w:val="28"/>
        </w:rPr>
        <w:t></w:t>
      </w:r>
      <w:r>
        <w:rPr>
          <w:rFonts w:cs="宋体" w:hint="eastAsia"/>
          <w:sz w:val="28"/>
          <w:szCs w:val="28"/>
        </w:rPr>
        <w:t>下面结合附图对本实用新型的实施例进行详细说明。</w:t>
      </w:r>
    </w:p>
    <w:p w14:paraId="06F497E7" w14:textId="60514B3C" w:rsidR="004C4EB6" w:rsidRDefault="00441209">
      <w:pPr>
        <w:pStyle w:val="a4"/>
        <w:spacing w:line="520" w:lineRule="exact"/>
        <w:ind w:left="0" w:firstLineChars="200" w:firstLine="560"/>
        <w:rPr>
          <w:rFonts w:cs="宋体" w:hint="eastAsia"/>
          <w:sz w:val="28"/>
          <w:szCs w:val="28"/>
        </w:rPr>
      </w:pPr>
      <w:r w:rsidRPr="00441209">
        <w:rPr>
          <w:rFonts w:ascii="Cnipr" w:eastAsia="Cnipr" w:hAnsi="Cnipr" w:cs="宋体" w:hint="eastAsia"/>
          <w:color w:val="FF0000"/>
          <w:sz w:val="28"/>
          <w:szCs w:val="28"/>
        </w:rPr>
        <w:t></w:t>
      </w:r>
      <w:r>
        <w:rPr>
          <w:rFonts w:cs="宋体" w:hint="eastAsia"/>
          <w:sz w:val="28"/>
          <w:szCs w:val="28"/>
        </w:rPr>
        <w:t>实施例</w:t>
      </w:r>
    </w:p>
    <w:p w14:paraId="70742426" w14:textId="29C025D9"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如图</w:t>
      </w:r>
      <w:r>
        <w:rPr>
          <w:rFonts w:ascii="宋体" w:eastAsia="宋体" w:hAnsi="宋体" w:cs="宋体" w:hint="eastAsia"/>
          <w:sz w:val="28"/>
          <w:szCs w:val="28"/>
        </w:rPr>
        <w:t>1</w:t>
      </w:r>
      <w:r>
        <w:rPr>
          <w:rFonts w:ascii="宋体" w:eastAsia="宋体" w:hAnsi="宋体" w:cs="宋体" w:hint="eastAsia"/>
          <w:sz w:val="28"/>
          <w:szCs w:val="28"/>
        </w:rPr>
        <w:t>所示，本实用新型实施例提供了</w:t>
      </w:r>
      <w:r>
        <w:rPr>
          <w:rFonts w:ascii="宋体" w:eastAsia="宋体" w:hAnsi="宋体" w:cs="宋体" w:hint="eastAsia"/>
          <w:sz w:val="28"/>
          <w:szCs w:val="28"/>
        </w:rPr>
        <w:t>一种抗分层低温适配型甲醇柴油混合燃料，</w:t>
      </w:r>
      <w:r>
        <w:rPr>
          <w:rFonts w:ascii="宋体" w:eastAsia="宋体" w:hAnsi="宋体" w:cs="宋体" w:hint="eastAsia"/>
          <w:sz w:val="28"/>
          <w:szCs w:val="28"/>
        </w:rPr>
        <w:t>该</w:t>
      </w:r>
      <w:r>
        <w:rPr>
          <w:rFonts w:ascii="宋体" w:eastAsia="宋体" w:hAnsi="宋体" w:cs="宋体" w:hint="eastAsia"/>
          <w:sz w:val="28"/>
          <w:szCs w:val="28"/>
        </w:rPr>
        <w:t>甲醇柴油混合燃料</w:t>
      </w:r>
      <w:r>
        <w:rPr>
          <w:rFonts w:ascii="宋体" w:eastAsia="宋体" w:hAnsi="宋体" w:cs="宋体" w:hint="eastAsia"/>
          <w:sz w:val="28"/>
          <w:szCs w:val="28"/>
        </w:rPr>
        <w:t>包括以下步骤：</w:t>
      </w:r>
    </w:p>
    <w:p w14:paraId="329BBE97" w14:textId="4B78C2A2"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S1</w:t>
      </w:r>
      <w:r>
        <w:rPr>
          <w:rFonts w:ascii="宋体" w:eastAsia="宋体" w:hAnsi="宋体" w:cs="宋体" w:hint="eastAsia"/>
          <w:sz w:val="28"/>
          <w:szCs w:val="28"/>
        </w:rPr>
        <w:t>：将柴油预热至</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℃，甲醇预热至</w:t>
      </w:r>
      <w:r>
        <w:rPr>
          <w:rFonts w:ascii="宋体" w:eastAsia="宋体" w:hAnsi="宋体" w:cs="宋体" w:hint="eastAsia"/>
          <w:sz w:val="28"/>
          <w:szCs w:val="28"/>
        </w:rPr>
        <w:t>30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℃，低温适配剂预热至</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℃，复合稳定剂预热至</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w:t>
      </w:r>
    </w:p>
    <w:p w14:paraId="1BEB7934" w14:textId="72CFA1A8"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S2</w:t>
      </w:r>
      <w:r>
        <w:rPr>
          <w:rFonts w:ascii="宋体" w:eastAsia="宋体" w:hAnsi="宋体" w:cs="宋体" w:hint="eastAsia"/>
          <w:sz w:val="28"/>
          <w:szCs w:val="28"/>
        </w:rPr>
        <w:t>：将所述复合稳定剂与预热后的甲醇混合，在</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分钟，得到变性甲醇；</w:t>
      </w:r>
    </w:p>
    <w:p w14:paraId="33958B45" w14:textId="22799DF3"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S3</w:t>
      </w:r>
      <w:r>
        <w:rPr>
          <w:rFonts w:ascii="宋体" w:eastAsia="宋体" w:hAnsi="宋体" w:cs="宋体" w:hint="eastAsia"/>
          <w:sz w:val="28"/>
          <w:szCs w:val="28"/>
        </w:rPr>
        <w:t>：将预热后的柴油总量的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与所述变性甲醇混合，在</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55</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分钟，形成初级混合燃料；</w:t>
      </w:r>
    </w:p>
    <w:p w14:paraId="0B0CA592" w14:textId="2EAD26C1"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S4</w:t>
      </w:r>
      <w:r>
        <w:rPr>
          <w:rFonts w:ascii="宋体" w:eastAsia="宋体" w:hAnsi="宋体" w:cs="宋体" w:hint="eastAsia"/>
          <w:sz w:val="28"/>
          <w:szCs w:val="28"/>
        </w:rPr>
        <w:t>：向所述初级混合燃料中缓慢加入剩余的</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柴油，控制体系温度在</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℃，搅拌</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40</w:t>
      </w:r>
      <w:r>
        <w:rPr>
          <w:rFonts w:ascii="宋体" w:eastAsia="宋体" w:hAnsi="宋体" w:cs="宋体" w:hint="eastAsia"/>
          <w:sz w:val="28"/>
          <w:szCs w:val="28"/>
        </w:rPr>
        <w:t>分钟，得到中间混合燃料；</w:t>
      </w:r>
    </w:p>
    <w:p w14:paraId="7F387ACC" w14:textId="43B48BC9"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S5</w:t>
      </w:r>
      <w:r>
        <w:rPr>
          <w:rFonts w:ascii="宋体" w:eastAsia="宋体" w:hAnsi="宋体" w:cs="宋体" w:hint="eastAsia"/>
          <w:sz w:val="28"/>
          <w:szCs w:val="28"/>
        </w:rPr>
        <w:t>：向所述中间混合燃料中加入其质量</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的低温适配剂，在</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℃下搅拌</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分钟；</w:t>
      </w:r>
    </w:p>
    <w:p w14:paraId="34CBDD1F" w14:textId="0063776A"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S6</w:t>
      </w:r>
      <w:r>
        <w:rPr>
          <w:rFonts w:ascii="宋体" w:eastAsia="宋体" w:hAnsi="宋体" w:cs="宋体" w:hint="eastAsia"/>
          <w:sz w:val="28"/>
          <w:szCs w:val="28"/>
        </w:rPr>
        <w:t>：停止加热，自然冷却至</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35</w:t>
      </w:r>
      <w:r>
        <w:rPr>
          <w:rFonts w:ascii="宋体" w:eastAsia="宋体" w:hAnsi="宋体" w:cs="宋体" w:hint="eastAsia"/>
          <w:sz w:val="28"/>
          <w:szCs w:val="28"/>
        </w:rPr>
        <w:t>℃，熟化</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小时，得到成品燃料</w:t>
      </w:r>
    </w:p>
    <w:p w14:paraId="0BEEAF3A" w14:textId="02E8C560"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进一步地，</w:t>
      </w:r>
      <w:r>
        <w:rPr>
          <w:rFonts w:ascii="宋体" w:eastAsia="宋体" w:hAnsi="宋体" w:cs="宋体" w:hint="eastAsia"/>
          <w:sz w:val="28"/>
          <w:szCs w:val="28"/>
        </w:rPr>
        <w:t>低温适配剂由</w:t>
      </w:r>
      <w:r>
        <w:rPr>
          <w:rFonts w:ascii="宋体" w:eastAsia="宋体" w:hAnsi="宋体" w:cs="宋体" w:hint="eastAsia"/>
          <w:sz w:val="28"/>
          <w:szCs w:val="28"/>
        </w:rPr>
        <w:t>C8</w:t>
      </w:r>
      <w:r>
        <w:rPr>
          <w:rFonts w:ascii="宋体" w:eastAsia="宋体" w:hAnsi="宋体" w:cs="宋体" w:hint="eastAsia"/>
          <w:sz w:val="28"/>
          <w:szCs w:val="28"/>
        </w:rPr>
        <w:t>～</w:t>
      </w:r>
      <w:r>
        <w:rPr>
          <w:rFonts w:ascii="宋体" w:eastAsia="宋体" w:hAnsi="宋体" w:cs="宋体" w:hint="eastAsia"/>
          <w:sz w:val="28"/>
          <w:szCs w:val="28"/>
        </w:rPr>
        <w:t>C12</w:t>
      </w:r>
      <w:r>
        <w:rPr>
          <w:rFonts w:ascii="宋体" w:eastAsia="宋体" w:hAnsi="宋体" w:cs="宋体" w:hint="eastAsia"/>
          <w:sz w:val="28"/>
          <w:szCs w:val="28"/>
        </w:rPr>
        <w:t>脂肪醇和</w:t>
      </w:r>
      <w:r>
        <w:rPr>
          <w:rFonts w:ascii="宋体" w:eastAsia="宋体" w:hAnsi="宋体" w:cs="宋体" w:hint="eastAsia"/>
          <w:sz w:val="28"/>
          <w:szCs w:val="28"/>
        </w:rPr>
        <w:t>C10</w:t>
      </w:r>
      <w:r>
        <w:rPr>
          <w:rFonts w:ascii="宋体" w:eastAsia="宋体" w:hAnsi="宋体" w:cs="宋体" w:hint="eastAsia"/>
          <w:sz w:val="28"/>
          <w:szCs w:val="28"/>
        </w:rPr>
        <w:t>～</w:t>
      </w:r>
      <w:r>
        <w:rPr>
          <w:rFonts w:ascii="宋体" w:eastAsia="宋体" w:hAnsi="宋体" w:cs="宋体" w:hint="eastAsia"/>
          <w:sz w:val="28"/>
          <w:szCs w:val="28"/>
        </w:rPr>
        <w:t>C14</w:t>
      </w:r>
      <w:r>
        <w:rPr>
          <w:rFonts w:ascii="宋体" w:eastAsia="宋体" w:hAnsi="宋体" w:cs="宋体" w:hint="eastAsia"/>
          <w:sz w:val="28"/>
          <w:szCs w:val="28"/>
        </w:rPr>
        <w:t>烷醇按摩尔比</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3.0):1</w:t>
      </w:r>
      <w:r>
        <w:rPr>
          <w:rFonts w:ascii="宋体" w:eastAsia="宋体" w:hAnsi="宋体" w:cs="宋体" w:hint="eastAsia"/>
          <w:sz w:val="28"/>
          <w:szCs w:val="28"/>
        </w:rPr>
        <w:t>复配而成</w:t>
      </w:r>
      <w:r>
        <w:rPr>
          <w:rFonts w:ascii="宋体" w:eastAsia="宋体" w:hAnsi="宋体" w:cs="宋体" w:hint="eastAsia"/>
          <w:sz w:val="28"/>
          <w:szCs w:val="28"/>
        </w:rPr>
        <w:t>。</w:t>
      </w:r>
    </w:p>
    <w:p w14:paraId="5EC50A0D" w14:textId="36E89944"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进一步地，</w:t>
      </w:r>
      <w:r>
        <w:rPr>
          <w:rFonts w:ascii="宋体" w:eastAsia="宋体" w:hAnsi="宋体" w:cs="宋体" w:hint="eastAsia"/>
          <w:sz w:val="28"/>
          <w:szCs w:val="28"/>
        </w:rPr>
        <w:t>复合稳定剂由以下质量百分比的组分组成：</w:t>
      </w:r>
    </w:p>
    <w:p w14:paraId="481F8796" w14:textId="144CA00F"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聚异丁烯丁二酰亚胺：</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40%</w:t>
      </w:r>
    </w:p>
    <w:p w14:paraId="7CA170C9" w14:textId="5AA5153F"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失水山梨醇脂肪酸酯：</w:t>
      </w: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14:paraId="5870D36B" w14:textId="0A2CFBC4"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烷基酚聚氧乙烯醚：</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p>
    <w:p w14:paraId="7B6B8835" w14:textId="7AC33490"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lastRenderedPageBreak/>
        <w:t></w:t>
      </w:r>
      <w:r>
        <w:rPr>
          <w:rFonts w:ascii="宋体" w:eastAsia="宋体" w:hAnsi="宋体" w:cs="宋体" w:hint="eastAsia"/>
          <w:sz w:val="28"/>
          <w:szCs w:val="28"/>
        </w:rPr>
        <w:t>油酸甘油酯：</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p>
    <w:p w14:paraId="67555F60" w14:textId="2DC47884"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二烷基二硫代磷酸锌：</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8%</w:t>
      </w:r>
    </w:p>
    <w:p w14:paraId="5138C51C" w14:textId="655031B3"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2,6-</w:t>
      </w:r>
      <w:r>
        <w:rPr>
          <w:rFonts w:ascii="宋体" w:eastAsia="宋体" w:hAnsi="宋体" w:cs="宋体" w:hint="eastAsia"/>
          <w:sz w:val="28"/>
          <w:szCs w:val="28"/>
        </w:rPr>
        <w:t>二叔丁基对甲酚：</w:t>
      </w:r>
      <w:r>
        <w:rPr>
          <w:rFonts w:ascii="宋体" w:eastAsia="宋体" w:hAnsi="宋体" w:cs="宋体" w:hint="eastAsia"/>
          <w:sz w:val="28"/>
          <w:szCs w:val="28"/>
        </w:rPr>
        <w:t>0.5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09EE97D8" w14:textId="508F8062"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进一步地，</w:t>
      </w:r>
      <w:r>
        <w:rPr>
          <w:rFonts w:ascii="宋体" w:eastAsia="宋体" w:hAnsi="宋体" w:cs="宋体" w:hint="eastAsia"/>
          <w:sz w:val="28"/>
          <w:szCs w:val="28"/>
        </w:rPr>
        <w:t>步骤</w:t>
      </w:r>
      <w:r>
        <w:rPr>
          <w:rFonts w:ascii="宋体" w:eastAsia="宋体" w:hAnsi="宋体" w:cs="宋体" w:hint="eastAsia"/>
          <w:sz w:val="28"/>
          <w:szCs w:val="28"/>
        </w:rPr>
        <w:t>S2</w:t>
      </w:r>
      <w:r>
        <w:rPr>
          <w:rFonts w:ascii="宋体" w:eastAsia="宋体" w:hAnsi="宋体" w:cs="宋体" w:hint="eastAsia"/>
          <w:sz w:val="28"/>
          <w:szCs w:val="28"/>
        </w:rPr>
        <w:t>中，复合稳定剂与甲醇的质量比为（</w:t>
      </w:r>
      <w:r>
        <w:rPr>
          <w:rFonts w:ascii="宋体" w:eastAsia="宋体" w:hAnsi="宋体" w:cs="宋体" w:hint="eastAsia"/>
          <w:sz w:val="28"/>
          <w:szCs w:val="28"/>
        </w:rPr>
        <w:t>85</w:t>
      </w:r>
      <w:r>
        <w:rPr>
          <w:rFonts w:ascii="宋体" w:eastAsia="宋体" w:hAnsi="宋体" w:cs="宋体" w:hint="eastAsia"/>
          <w:sz w:val="28"/>
          <w:szCs w:val="28"/>
        </w:rPr>
        <w:t>～</w:t>
      </w:r>
      <w:r>
        <w:rPr>
          <w:rFonts w:ascii="宋体" w:eastAsia="宋体" w:hAnsi="宋体" w:cs="宋体" w:hint="eastAsia"/>
          <w:sz w:val="28"/>
          <w:szCs w:val="28"/>
        </w:rPr>
        <w:t>95</w:t>
      </w: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w:t>
      </w:r>
    </w:p>
    <w:p w14:paraId="2143F6B0" w14:textId="2C3D2012" w:rsidR="004C4EB6" w:rsidRDefault="00441209">
      <w:pPr>
        <w:spacing w:line="52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进一步地，</w:t>
      </w:r>
      <w:r>
        <w:rPr>
          <w:rFonts w:ascii="宋体" w:eastAsia="宋体" w:hAnsi="宋体" w:cs="宋体" w:hint="eastAsia"/>
          <w:sz w:val="28"/>
          <w:szCs w:val="28"/>
        </w:rPr>
        <w:t>步骤</w:t>
      </w:r>
      <w:r>
        <w:rPr>
          <w:rFonts w:ascii="宋体" w:eastAsia="宋体" w:hAnsi="宋体" w:cs="宋体" w:hint="eastAsia"/>
          <w:sz w:val="28"/>
          <w:szCs w:val="28"/>
        </w:rPr>
        <w:t>S5</w:t>
      </w:r>
      <w:r>
        <w:rPr>
          <w:rFonts w:ascii="宋体" w:eastAsia="宋体" w:hAnsi="宋体" w:cs="宋体" w:hint="eastAsia"/>
          <w:sz w:val="28"/>
          <w:szCs w:val="28"/>
        </w:rPr>
        <w:t>中，低温适配剂的加入量为中间混合燃料质量的</w:t>
      </w: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2.0%</w:t>
      </w:r>
      <w:r>
        <w:rPr>
          <w:rFonts w:ascii="宋体" w:eastAsia="宋体" w:hAnsi="宋体" w:cs="宋体" w:hint="eastAsia"/>
          <w:sz w:val="28"/>
          <w:szCs w:val="28"/>
        </w:rPr>
        <w:t>。</w:t>
      </w:r>
    </w:p>
    <w:p w14:paraId="475B80C6" w14:textId="40041EAB" w:rsidR="004C4EB6" w:rsidRDefault="00441209">
      <w:pPr>
        <w:tabs>
          <w:tab w:val="left" w:pos="567"/>
        </w:tabs>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进一步地，</w:t>
      </w:r>
      <w:r>
        <w:rPr>
          <w:rFonts w:ascii="宋体" w:eastAsia="宋体" w:hAnsi="宋体" w:cs="宋体" w:hint="eastAsia"/>
          <w:sz w:val="28"/>
          <w:szCs w:val="28"/>
        </w:rPr>
        <w:t>甲醇的体积分数占成品燃料的</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w:t>
      </w:r>
    </w:p>
    <w:p w14:paraId="1C6806AC" w14:textId="79194E93"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本实用新型在工作时：通过创新性地构建“复合稳定剂改性甲醇”与“分步调温分步加料”相结合的工艺体系，并引入特定碳链分布的低温适配剂，从根本上解决了甲醇与柴油因极性差异导致的互溶性差这一核心痛点。具体而言，复合稳定剂中各组分（如聚异丁烯丁二酰亚胺的分散增溶作用、失水山梨醇脂肪酸酯的非离子表面活性、烷基酚聚氧乙烯醚的渗透润湿、油酸甘油酯的酯桥连接、二烷基二硫代磷酸锌的边界润滑与抗氧化以及</w:t>
      </w:r>
      <w:r>
        <w:rPr>
          <w:rFonts w:ascii="宋体" w:eastAsia="宋体" w:hAnsi="宋体" w:cs="宋体" w:hint="eastAsia"/>
          <w:sz w:val="28"/>
          <w:szCs w:val="28"/>
        </w:rPr>
        <w:t>2,6-</w:t>
      </w:r>
      <w:r>
        <w:rPr>
          <w:rFonts w:ascii="宋体" w:eastAsia="宋体" w:hAnsi="宋体" w:cs="宋体" w:hint="eastAsia"/>
          <w:sz w:val="28"/>
          <w:szCs w:val="28"/>
        </w:rPr>
        <w:t>二叔丁基对甲酚的自由基捕获）协同作用，在甲醇分子周围形成稳定的溶剂化层和空间位阻，有效阻止甲醇分子聚集析出；变性甲醇的预先制备确保了稳定剂与甲醇的充分均匀作用。后续的分步混合工艺则避免了高浓度甲醇直接与大量柴油接触可能引发的局部过饱和与相分离，使两相体系能更平缓地达到热力学平衡。最终制得的成品燃料在</w:t>
      </w:r>
      <w:r>
        <w:rPr>
          <w:rFonts w:ascii="宋体" w:eastAsia="宋体" w:hAnsi="宋体" w:cs="宋体" w:hint="eastAsia"/>
          <w:sz w:val="28"/>
          <w:szCs w:val="28"/>
        </w:rPr>
        <w:t>-20</w:t>
      </w:r>
      <w:r>
        <w:rPr>
          <w:rFonts w:ascii="宋体" w:eastAsia="宋体" w:hAnsi="宋体" w:cs="宋体" w:hint="eastAsia"/>
          <w:sz w:val="28"/>
          <w:szCs w:val="28"/>
        </w:rPr>
        <w:t>℃至</w:t>
      </w:r>
      <w:r>
        <w:rPr>
          <w:rFonts w:ascii="宋体" w:eastAsia="宋体" w:hAnsi="宋体" w:cs="宋体" w:hint="eastAsia"/>
          <w:sz w:val="28"/>
          <w:szCs w:val="28"/>
        </w:rPr>
        <w:t>40</w:t>
      </w:r>
      <w:r>
        <w:rPr>
          <w:rFonts w:ascii="宋体" w:eastAsia="宋体" w:hAnsi="宋体" w:cs="宋体" w:hint="eastAsia"/>
          <w:sz w:val="28"/>
          <w:szCs w:val="28"/>
        </w:rPr>
        <w:t>℃的宽温域内静置≥</w:t>
      </w:r>
      <w:r>
        <w:rPr>
          <w:rFonts w:ascii="宋体" w:eastAsia="宋体" w:hAnsi="宋体" w:cs="宋体" w:hint="eastAsia"/>
          <w:sz w:val="28"/>
          <w:szCs w:val="28"/>
        </w:rPr>
        <w:t>168</w:t>
      </w:r>
      <w:r>
        <w:rPr>
          <w:rFonts w:ascii="宋体" w:eastAsia="宋体" w:hAnsi="宋体" w:cs="宋体" w:hint="eastAsia"/>
          <w:sz w:val="28"/>
          <w:szCs w:val="28"/>
        </w:rPr>
        <w:t>小时无可见分层，即便含有≤</w:t>
      </w:r>
      <w:r>
        <w:rPr>
          <w:rFonts w:ascii="宋体" w:eastAsia="宋体" w:hAnsi="宋体" w:cs="宋体" w:hint="eastAsia"/>
          <w:sz w:val="28"/>
          <w:szCs w:val="28"/>
        </w:rPr>
        <w:t>0.5wt%</w:t>
      </w:r>
      <w:r>
        <w:rPr>
          <w:rFonts w:ascii="宋体" w:eastAsia="宋体" w:hAnsi="宋体" w:cs="宋体" w:hint="eastAsia"/>
          <w:sz w:val="28"/>
          <w:szCs w:val="28"/>
        </w:rPr>
        <w:t>的水分仍能保持均一稳定，彻底消除了因燃料分层、乳化导致的发动机供油不稳、熄火等安全隐患，大幅提升了燃料的长期储存稳定性和使用可靠性，拓展了其在不同气候条件下的应用范围。通过采用的低温适配剂（</w:t>
      </w:r>
      <w:r>
        <w:rPr>
          <w:rFonts w:ascii="宋体" w:eastAsia="宋体" w:hAnsi="宋体" w:cs="宋体" w:hint="eastAsia"/>
          <w:sz w:val="28"/>
          <w:szCs w:val="28"/>
        </w:rPr>
        <w:t>C8</w:t>
      </w:r>
      <w:r>
        <w:rPr>
          <w:rFonts w:ascii="宋体" w:eastAsia="宋体" w:hAnsi="宋体" w:cs="宋体" w:hint="eastAsia"/>
          <w:sz w:val="28"/>
          <w:szCs w:val="28"/>
        </w:rPr>
        <w:t>～</w:t>
      </w:r>
      <w:r>
        <w:rPr>
          <w:rFonts w:ascii="宋体" w:eastAsia="宋体" w:hAnsi="宋体" w:cs="宋体" w:hint="eastAsia"/>
          <w:sz w:val="28"/>
          <w:szCs w:val="28"/>
        </w:rPr>
        <w:t>C12</w:t>
      </w:r>
      <w:r>
        <w:rPr>
          <w:rFonts w:ascii="宋体" w:eastAsia="宋体" w:hAnsi="宋体" w:cs="宋体" w:hint="eastAsia"/>
          <w:sz w:val="28"/>
          <w:szCs w:val="28"/>
        </w:rPr>
        <w:t>脂肪醇与</w:t>
      </w:r>
      <w:r>
        <w:rPr>
          <w:rFonts w:ascii="宋体" w:eastAsia="宋体" w:hAnsi="宋体" w:cs="宋体" w:hint="eastAsia"/>
          <w:sz w:val="28"/>
          <w:szCs w:val="28"/>
        </w:rPr>
        <w:t>C10</w:t>
      </w:r>
      <w:r>
        <w:rPr>
          <w:rFonts w:ascii="宋体" w:eastAsia="宋体" w:hAnsi="宋体" w:cs="宋体" w:hint="eastAsia"/>
          <w:sz w:val="28"/>
          <w:szCs w:val="28"/>
        </w:rPr>
        <w:t>～</w:t>
      </w:r>
      <w:r>
        <w:rPr>
          <w:rFonts w:ascii="宋体" w:eastAsia="宋体" w:hAnsi="宋体" w:cs="宋体" w:hint="eastAsia"/>
          <w:sz w:val="28"/>
          <w:szCs w:val="28"/>
        </w:rPr>
        <w:t>C14</w:t>
      </w:r>
      <w:r>
        <w:rPr>
          <w:rFonts w:ascii="宋体" w:eastAsia="宋体" w:hAnsi="宋体" w:cs="宋体" w:hint="eastAsia"/>
          <w:sz w:val="28"/>
          <w:szCs w:val="28"/>
        </w:rPr>
        <w:t>烷醇复配）具有适宜的凝固点和浊点</w:t>
      </w:r>
      <w:r>
        <w:rPr>
          <w:rFonts w:ascii="宋体" w:eastAsia="宋体" w:hAnsi="宋体" w:cs="宋体" w:hint="eastAsia"/>
          <w:sz w:val="28"/>
          <w:szCs w:val="28"/>
        </w:rPr>
        <w:t>，能够有效降低混合燃料的倾点和冷滤点，例如在</w:t>
      </w:r>
      <w:r>
        <w:rPr>
          <w:rFonts w:ascii="宋体" w:eastAsia="宋体" w:hAnsi="宋体" w:cs="宋体" w:hint="eastAsia"/>
          <w:sz w:val="28"/>
          <w:szCs w:val="28"/>
        </w:rPr>
        <w:t>-20</w:t>
      </w:r>
      <w:r>
        <w:rPr>
          <w:rFonts w:ascii="宋体" w:eastAsia="宋体" w:hAnsi="宋体" w:cs="宋体" w:hint="eastAsia"/>
          <w:sz w:val="28"/>
          <w:szCs w:val="28"/>
        </w:rPr>
        <w:t>℃下仍能保持良好的流动性，满足了寒冷地区冬季使用要求，避免了因燃料粘度增大、析蜡导致的油路堵塞和雾化不良。同时，该适配剂与甲醇协同作用，可调节混合燃料的挥发性和汽化速率，改善冷启动阶段燃油的蒸发混合质量，降低着火延迟期，从而显著提升发动机的冷启动成功率和启动平顺性。在动力与经济性方面，本工艺支持高达</w:t>
      </w:r>
      <w:r>
        <w:rPr>
          <w:rFonts w:ascii="宋体" w:eastAsia="宋体" w:hAnsi="宋体" w:cs="宋体" w:hint="eastAsia"/>
          <w:sz w:val="28"/>
          <w:szCs w:val="28"/>
        </w:rPr>
        <w:t>20%</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t>体积分数的</w:t>
      </w:r>
      <w:r>
        <w:rPr>
          <w:rFonts w:ascii="宋体" w:eastAsia="宋体" w:hAnsi="宋体" w:cs="宋体" w:hint="eastAsia"/>
          <w:sz w:val="28"/>
          <w:szCs w:val="28"/>
        </w:rPr>
        <w:lastRenderedPageBreak/>
        <w:t>甲醇掺混而不牺牲燃烧稳定性，复合稳定剂中的油性组分和二烷基二硫代磷酸锌还能提供额外的润滑保护，减轻甲醇对发动机供油系统精密偶件的磨损。实际应用表明，在柴油机上使用时，其动力输出可与同标号柴油相当甚至部分工况略有提升，热效率可提高约</w:t>
      </w:r>
      <w:r>
        <w:rPr>
          <w:rFonts w:ascii="宋体" w:eastAsia="宋体" w:hAnsi="宋体" w:cs="宋体" w:hint="eastAsia"/>
          <w:sz w:val="28"/>
          <w:szCs w:val="28"/>
        </w:rPr>
        <w:t>5%</w:t>
      </w:r>
      <w:r>
        <w:rPr>
          <w:rFonts w:ascii="宋体" w:eastAsia="宋体" w:hAnsi="宋体" w:cs="宋体" w:hint="eastAsia"/>
          <w:sz w:val="28"/>
          <w:szCs w:val="28"/>
        </w:rPr>
        <w:t>，并能有效降低</w:t>
      </w:r>
      <w:r>
        <w:rPr>
          <w:rFonts w:ascii="宋体" w:eastAsia="宋体" w:hAnsi="宋体" w:cs="宋体" w:hint="eastAsia"/>
          <w:sz w:val="28"/>
          <w:szCs w:val="28"/>
        </w:rPr>
        <w:t>CO</w:t>
      </w:r>
      <w:r>
        <w:rPr>
          <w:rFonts w:ascii="宋体" w:eastAsia="宋体" w:hAnsi="宋体" w:cs="宋体" w:hint="eastAsia"/>
          <w:sz w:val="28"/>
          <w:szCs w:val="28"/>
        </w:rPr>
        <w:t>、</w:t>
      </w:r>
      <w:r>
        <w:rPr>
          <w:rFonts w:ascii="宋体" w:eastAsia="宋体" w:hAnsi="宋体" w:cs="宋体" w:hint="eastAsia"/>
          <w:sz w:val="28"/>
          <w:szCs w:val="28"/>
        </w:rPr>
        <w:t>HC</w:t>
      </w:r>
      <w:r>
        <w:rPr>
          <w:rFonts w:ascii="宋体" w:eastAsia="宋体" w:hAnsi="宋体" w:cs="宋体" w:hint="eastAsia"/>
          <w:sz w:val="28"/>
          <w:szCs w:val="28"/>
        </w:rPr>
        <w:t>和颗粒物排放，实现了能源替代、环境保护与发动机性能优化的多重目标统一，为甲醇柴油燃料的规模化推广提供了有力的技术支撑。</w:t>
      </w:r>
    </w:p>
    <w:p w14:paraId="5DD4A6AF" w14:textId="5AE8500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实施例</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 xml:space="preserve">M30 </w:t>
      </w:r>
      <w:r>
        <w:rPr>
          <w:rFonts w:ascii="宋体" w:eastAsia="宋体" w:hAnsi="宋体" w:cs="宋体" w:hint="eastAsia"/>
          <w:sz w:val="28"/>
          <w:szCs w:val="28"/>
        </w:rPr>
        <w:t>抗分层低温适配型甲醇柴油</w:t>
      </w:r>
    </w:p>
    <w:p w14:paraId="420B7C3D" w14:textId="1D538C8A"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原料配比</w:t>
      </w:r>
      <w:r>
        <w:rPr>
          <w:rFonts w:ascii="宋体" w:eastAsia="宋体" w:hAnsi="宋体" w:cs="宋体" w:hint="eastAsia"/>
          <w:sz w:val="28"/>
          <w:szCs w:val="28"/>
        </w:rPr>
        <w:t xml:space="preserve"> (</w:t>
      </w:r>
      <w:r>
        <w:rPr>
          <w:rFonts w:ascii="宋体" w:eastAsia="宋体" w:hAnsi="宋体" w:cs="宋体" w:hint="eastAsia"/>
          <w:sz w:val="28"/>
          <w:szCs w:val="28"/>
        </w:rPr>
        <w:t>质量百分比</w:t>
      </w:r>
      <w:r>
        <w:rPr>
          <w:rFonts w:ascii="宋体" w:eastAsia="宋体" w:hAnsi="宋体" w:cs="宋体" w:hint="eastAsia"/>
          <w:sz w:val="28"/>
          <w:szCs w:val="28"/>
        </w:rPr>
        <w:t>)</w:t>
      </w:r>
    </w:p>
    <w:p w14:paraId="4DAA02E1" w14:textId="29435C1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柴油：余量</w:t>
      </w:r>
      <w:r>
        <w:rPr>
          <w:rFonts w:ascii="宋体" w:eastAsia="宋体" w:hAnsi="宋体" w:cs="宋体" w:hint="eastAsia"/>
          <w:sz w:val="28"/>
          <w:szCs w:val="28"/>
        </w:rPr>
        <w:t xml:space="preserve"> (</w:t>
      </w:r>
      <w:r>
        <w:rPr>
          <w:rFonts w:ascii="宋体" w:eastAsia="宋体" w:hAnsi="宋体" w:cs="宋体" w:hint="eastAsia"/>
          <w:sz w:val="28"/>
          <w:szCs w:val="28"/>
        </w:rPr>
        <w:t>约</w:t>
      </w:r>
      <w:r>
        <w:rPr>
          <w:rFonts w:ascii="宋体" w:eastAsia="宋体" w:hAnsi="宋体" w:cs="宋体" w:hint="eastAsia"/>
          <w:sz w:val="28"/>
          <w:szCs w:val="28"/>
        </w:rPr>
        <w:t xml:space="preserve"> 65%</w:t>
      </w:r>
      <w:r>
        <w:rPr>
          <w:rFonts w:ascii="宋体" w:eastAsia="宋体" w:hAnsi="宋体" w:cs="宋体" w:hint="eastAsia"/>
          <w:sz w:val="28"/>
          <w:szCs w:val="28"/>
        </w:rPr>
        <w:t>～</w:t>
      </w:r>
      <w:r>
        <w:rPr>
          <w:rFonts w:ascii="宋体" w:eastAsia="宋体" w:hAnsi="宋体" w:cs="宋体" w:hint="eastAsia"/>
          <w:sz w:val="28"/>
          <w:szCs w:val="28"/>
        </w:rPr>
        <w:t>69%)</w:t>
      </w:r>
    </w:p>
    <w:p w14:paraId="0E3D5FF6" w14:textId="183146B6"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甲醇：</w:t>
      </w:r>
      <w:r>
        <w:rPr>
          <w:rFonts w:ascii="宋体" w:eastAsia="宋体" w:hAnsi="宋体" w:cs="宋体" w:hint="eastAsia"/>
          <w:sz w:val="28"/>
          <w:szCs w:val="28"/>
        </w:rPr>
        <w:t>30%</w:t>
      </w:r>
    </w:p>
    <w:p w14:paraId="63971B42" w14:textId="357271D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1.5%</w:t>
      </w:r>
    </w:p>
    <w:p w14:paraId="36FDAA57" w14:textId="0286D22D"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3.5%</w:t>
      </w:r>
    </w:p>
    <w:p w14:paraId="3C7C8CA5" w14:textId="0939C63E"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制备过程</w:t>
      </w:r>
    </w:p>
    <w:p w14:paraId="112C62E5" w14:textId="0876ED5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原料预热：柴油</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、甲醇</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w:t>
      </w:r>
    </w:p>
    <w:p w14:paraId="6EDAB392" w14:textId="557C6256"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制备变性甲醇：将甲醇与复合稳定剂按</w:t>
      </w:r>
      <w:r>
        <w:rPr>
          <w:rFonts w:ascii="宋体" w:eastAsia="宋体" w:hAnsi="宋体" w:cs="宋体" w:hint="eastAsia"/>
          <w:sz w:val="28"/>
          <w:szCs w:val="28"/>
        </w:rPr>
        <w:t>95:5</w:t>
      </w:r>
      <w:r>
        <w:rPr>
          <w:rFonts w:ascii="宋体" w:eastAsia="宋体" w:hAnsi="宋体" w:cs="宋体" w:hint="eastAsia"/>
          <w:sz w:val="28"/>
          <w:szCs w:val="28"/>
        </w:rPr>
        <w:t>混合，在</w:t>
      </w:r>
      <w:r>
        <w:rPr>
          <w:rFonts w:ascii="宋体" w:eastAsia="宋体" w:hAnsi="宋体" w:cs="宋体" w:hint="eastAsia"/>
          <w:sz w:val="28"/>
          <w:szCs w:val="28"/>
        </w:rPr>
        <w:t>40</w:t>
      </w:r>
      <w:r>
        <w:rPr>
          <w:rFonts w:ascii="宋体" w:eastAsia="宋体" w:hAnsi="宋体" w:cs="宋体" w:hint="eastAsia"/>
          <w:sz w:val="28"/>
          <w:szCs w:val="28"/>
        </w:rPr>
        <w:t>℃下搅拌</w:t>
      </w:r>
      <w:r>
        <w:rPr>
          <w:rFonts w:ascii="宋体" w:eastAsia="宋体" w:hAnsi="宋体" w:cs="宋体" w:hint="eastAsia"/>
          <w:sz w:val="28"/>
          <w:szCs w:val="28"/>
        </w:rPr>
        <w:t>30</w:t>
      </w:r>
      <w:r>
        <w:rPr>
          <w:rFonts w:ascii="宋体" w:eastAsia="宋体" w:hAnsi="宋体" w:cs="宋体" w:hint="eastAsia"/>
          <w:sz w:val="28"/>
          <w:szCs w:val="28"/>
        </w:rPr>
        <w:t>分钟。</w:t>
      </w:r>
    </w:p>
    <w:p w14:paraId="5727D3B6" w14:textId="1FD56739"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分步混合：先将</w:t>
      </w:r>
      <w:r>
        <w:rPr>
          <w:rFonts w:ascii="宋体" w:eastAsia="宋体" w:hAnsi="宋体" w:cs="宋体" w:hint="eastAsia"/>
          <w:sz w:val="28"/>
          <w:szCs w:val="28"/>
        </w:rPr>
        <w:t>50%</w:t>
      </w:r>
      <w:r>
        <w:rPr>
          <w:rFonts w:ascii="宋体" w:eastAsia="宋体" w:hAnsi="宋体" w:cs="宋体" w:hint="eastAsia"/>
          <w:sz w:val="28"/>
          <w:szCs w:val="28"/>
        </w:rPr>
        <w:t>柴油与全部变性甲醇在</w:t>
      </w:r>
      <w:r>
        <w:rPr>
          <w:rFonts w:ascii="宋体" w:eastAsia="宋体" w:hAnsi="宋体" w:cs="宋体" w:hint="eastAsia"/>
          <w:sz w:val="28"/>
          <w:szCs w:val="28"/>
        </w:rPr>
        <w:t>50</w:t>
      </w:r>
      <w:r>
        <w:rPr>
          <w:rFonts w:ascii="宋体" w:eastAsia="宋体" w:hAnsi="宋体" w:cs="宋体" w:hint="eastAsia"/>
          <w:sz w:val="28"/>
          <w:szCs w:val="28"/>
        </w:rPr>
        <w:t>℃下混合</w:t>
      </w:r>
      <w:r>
        <w:rPr>
          <w:rFonts w:ascii="宋体" w:eastAsia="宋体" w:hAnsi="宋体" w:cs="宋体" w:hint="eastAsia"/>
          <w:sz w:val="28"/>
          <w:szCs w:val="28"/>
        </w:rPr>
        <w:t>20</w:t>
      </w:r>
      <w:r>
        <w:rPr>
          <w:rFonts w:ascii="宋体" w:eastAsia="宋体" w:hAnsi="宋体" w:cs="宋体" w:hint="eastAsia"/>
          <w:sz w:val="28"/>
          <w:szCs w:val="28"/>
        </w:rPr>
        <w:t>分钟；再加入剩余</w:t>
      </w:r>
      <w:r>
        <w:rPr>
          <w:rFonts w:ascii="宋体" w:eastAsia="宋体" w:hAnsi="宋体" w:cs="宋体" w:hint="eastAsia"/>
          <w:sz w:val="28"/>
          <w:szCs w:val="28"/>
        </w:rPr>
        <w:t>50%</w:t>
      </w:r>
      <w:r>
        <w:rPr>
          <w:rFonts w:ascii="宋体" w:eastAsia="宋体" w:hAnsi="宋体" w:cs="宋体" w:hint="eastAsia"/>
          <w:sz w:val="28"/>
          <w:szCs w:val="28"/>
        </w:rPr>
        <w:t>柴油，在</w:t>
      </w:r>
      <w:r>
        <w:rPr>
          <w:rFonts w:ascii="宋体" w:eastAsia="宋体" w:hAnsi="宋体" w:cs="宋体" w:hint="eastAsia"/>
          <w:sz w:val="28"/>
          <w:szCs w:val="28"/>
        </w:rPr>
        <w:t>45</w:t>
      </w:r>
      <w:r>
        <w:rPr>
          <w:rFonts w:ascii="宋体" w:eastAsia="宋体" w:hAnsi="宋体" w:cs="宋体" w:hint="eastAsia"/>
          <w:sz w:val="28"/>
          <w:szCs w:val="28"/>
        </w:rPr>
        <w:t>℃下混合</w:t>
      </w:r>
      <w:r>
        <w:rPr>
          <w:rFonts w:ascii="宋体" w:eastAsia="宋体" w:hAnsi="宋体" w:cs="宋体" w:hint="eastAsia"/>
          <w:sz w:val="28"/>
          <w:szCs w:val="28"/>
        </w:rPr>
        <w:t>30</w:t>
      </w:r>
      <w:r>
        <w:rPr>
          <w:rFonts w:ascii="宋体" w:eastAsia="宋体" w:hAnsi="宋体" w:cs="宋体" w:hint="eastAsia"/>
          <w:sz w:val="28"/>
          <w:szCs w:val="28"/>
        </w:rPr>
        <w:t>分钟。</w:t>
      </w:r>
    </w:p>
    <w:p w14:paraId="2DF1C7B5" w14:textId="58E5AA75"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添加适配剂与熟化：加入</w:t>
      </w:r>
      <w:r>
        <w:rPr>
          <w:rFonts w:ascii="宋体" w:eastAsia="宋体" w:hAnsi="宋体" w:cs="宋体" w:hint="eastAsia"/>
          <w:sz w:val="28"/>
          <w:szCs w:val="28"/>
        </w:rPr>
        <w:t>1.5%</w:t>
      </w:r>
      <w:r>
        <w:rPr>
          <w:rFonts w:ascii="宋体" w:eastAsia="宋体" w:hAnsi="宋体" w:cs="宋体" w:hint="eastAsia"/>
          <w:sz w:val="28"/>
          <w:szCs w:val="28"/>
        </w:rPr>
        <w:t>的低温适配剂，在</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分钟，自然冷却至</w:t>
      </w:r>
      <w:r>
        <w:rPr>
          <w:rFonts w:ascii="宋体" w:eastAsia="宋体" w:hAnsi="宋体" w:cs="宋体" w:hint="eastAsia"/>
          <w:sz w:val="28"/>
          <w:szCs w:val="28"/>
        </w:rPr>
        <w:t>30</w:t>
      </w:r>
      <w:r>
        <w:rPr>
          <w:rFonts w:ascii="宋体" w:eastAsia="宋体" w:hAnsi="宋体" w:cs="宋体" w:hint="eastAsia"/>
          <w:sz w:val="28"/>
          <w:szCs w:val="28"/>
        </w:rPr>
        <w:t>℃后熟化</w:t>
      </w:r>
      <w:r>
        <w:rPr>
          <w:rFonts w:ascii="宋体" w:eastAsia="宋体" w:hAnsi="宋体" w:cs="宋体" w:hint="eastAsia"/>
          <w:sz w:val="28"/>
          <w:szCs w:val="28"/>
        </w:rPr>
        <w:t>2</w:t>
      </w:r>
      <w:r>
        <w:rPr>
          <w:rFonts w:ascii="宋体" w:eastAsia="宋体" w:hAnsi="宋体" w:cs="宋体" w:hint="eastAsia"/>
          <w:sz w:val="28"/>
          <w:szCs w:val="28"/>
        </w:rPr>
        <w:t>小时。</w:t>
      </w:r>
    </w:p>
    <w:p w14:paraId="2F873562" w14:textId="7DC91F8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性能表现</w:t>
      </w:r>
    </w:p>
    <w:p w14:paraId="7117C724" w14:textId="27CC1DE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外观：澄清透明，无悬浮物或分层。</w:t>
      </w:r>
    </w:p>
    <w:p w14:paraId="383FA86A" w14:textId="5CA4951D"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稳定性：</w:t>
      </w:r>
      <w:r>
        <w:rPr>
          <w:rFonts w:ascii="宋体" w:eastAsia="宋体" w:hAnsi="宋体" w:cs="宋体" w:hint="eastAsia"/>
          <w:sz w:val="28"/>
          <w:szCs w:val="28"/>
        </w:rPr>
        <w:t>-20</w:t>
      </w:r>
      <w:r>
        <w:rPr>
          <w:rFonts w:ascii="宋体" w:eastAsia="宋体" w:hAnsi="宋体" w:cs="宋体" w:hint="eastAsia"/>
          <w:sz w:val="28"/>
          <w:szCs w:val="28"/>
        </w:rPr>
        <w:t>℃静置</w:t>
      </w:r>
      <w:r>
        <w:rPr>
          <w:rFonts w:ascii="宋体" w:eastAsia="宋体" w:hAnsi="宋体" w:cs="宋体" w:hint="eastAsia"/>
          <w:sz w:val="28"/>
          <w:szCs w:val="28"/>
        </w:rPr>
        <w:t>192</w:t>
      </w:r>
      <w:r>
        <w:rPr>
          <w:rFonts w:ascii="宋体" w:eastAsia="宋体" w:hAnsi="宋体" w:cs="宋体" w:hint="eastAsia"/>
          <w:sz w:val="28"/>
          <w:szCs w:val="28"/>
        </w:rPr>
        <w:t>小时无分层；含</w:t>
      </w:r>
      <w:r>
        <w:rPr>
          <w:rFonts w:ascii="宋体" w:eastAsia="宋体" w:hAnsi="宋体" w:cs="宋体" w:hint="eastAsia"/>
          <w:sz w:val="28"/>
          <w:szCs w:val="28"/>
        </w:rPr>
        <w:t>0.3%</w:t>
      </w:r>
      <w:r>
        <w:rPr>
          <w:rFonts w:ascii="宋体" w:eastAsia="宋体" w:hAnsi="宋体" w:cs="宋体" w:hint="eastAsia"/>
          <w:sz w:val="28"/>
          <w:szCs w:val="28"/>
        </w:rPr>
        <w:t>水分时仍均一。</w:t>
      </w:r>
    </w:p>
    <w:p w14:paraId="7D2CB98E" w14:textId="30F96416"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低温性能：倾点约</w:t>
      </w:r>
      <w:r>
        <w:rPr>
          <w:rFonts w:ascii="宋体" w:eastAsia="宋体" w:hAnsi="宋体" w:cs="宋体" w:hint="eastAsia"/>
          <w:sz w:val="28"/>
          <w:szCs w:val="28"/>
        </w:rPr>
        <w:t>-22</w:t>
      </w:r>
      <w:r>
        <w:rPr>
          <w:rFonts w:ascii="宋体" w:eastAsia="宋体" w:hAnsi="宋体" w:cs="宋体" w:hint="eastAsia"/>
          <w:sz w:val="28"/>
          <w:szCs w:val="28"/>
        </w:rPr>
        <w:t>℃，冷滤点约</w:t>
      </w:r>
      <w:r>
        <w:rPr>
          <w:rFonts w:ascii="宋体" w:eastAsia="宋体" w:hAnsi="宋体" w:cs="宋体" w:hint="eastAsia"/>
          <w:sz w:val="28"/>
          <w:szCs w:val="28"/>
        </w:rPr>
        <w:t>-15</w:t>
      </w:r>
      <w:r>
        <w:rPr>
          <w:rFonts w:ascii="宋体" w:eastAsia="宋体" w:hAnsi="宋体" w:cs="宋体" w:hint="eastAsia"/>
          <w:sz w:val="28"/>
          <w:szCs w:val="28"/>
        </w:rPr>
        <w:t>℃，满足</w:t>
      </w:r>
      <w:r>
        <w:rPr>
          <w:rFonts w:ascii="宋体" w:eastAsia="宋体" w:hAnsi="宋体" w:cs="宋体" w:hint="eastAsia"/>
          <w:sz w:val="28"/>
          <w:szCs w:val="28"/>
        </w:rPr>
        <w:t>-20#</w:t>
      </w:r>
      <w:r>
        <w:rPr>
          <w:rFonts w:ascii="宋体" w:eastAsia="宋体" w:hAnsi="宋体" w:cs="宋体" w:hint="eastAsia"/>
          <w:sz w:val="28"/>
          <w:szCs w:val="28"/>
        </w:rPr>
        <w:t>柴油使用要求。</w:t>
      </w:r>
    </w:p>
    <w:p w14:paraId="37D76EA1" w14:textId="6A815EB4"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动力性：在柴油机台架上，动力性与同标号柴油相当，部分工况略有提升。</w:t>
      </w:r>
    </w:p>
    <w:p w14:paraId="5EBBDBA5" w14:textId="001B20DF"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实施例</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 xml:space="preserve">M20 </w:t>
      </w:r>
      <w:r>
        <w:rPr>
          <w:rFonts w:ascii="宋体" w:eastAsia="宋体" w:hAnsi="宋体" w:cs="宋体" w:hint="eastAsia"/>
          <w:sz w:val="28"/>
          <w:szCs w:val="28"/>
        </w:rPr>
        <w:t>抗分层低温适配型甲醇柴油</w:t>
      </w:r>
    </w:p>
    <w:p w14:paraId="67E63BE1" w14:textId="2BC8B9B2"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原料配比</w:t>
      </w:r>
      <w:r>
        <w:rPr>
          <w:rFonts w:ascii="宋体" w:eastAsia="宋体" w:hAnsi="宋体" w:cs="宋体" w:hint="eastAsia"/>
          <w:sz w:val="28"/>
          <w:szCs w:val="28"/>
        </w:rPr>
        <w:t xml:space="preserve"> (</w:t>
      </w:r>
      <w:r>
        <w:rPr>
          <w:rFonts w:ascii="宋体" w:eastAsia="宋体" w:hAnsi="宋体" w:cs="宋体" w:hint="eastAsia"/>
          <w:sz w:val="28"/>
          <w:szCs w:val="28"/>
        </w:rPr>
        <w:t>质量百分比</w:t>
      </w:r>
      <w:r>
        <w:rPr>
          <w:rFonts w:ascii="宋体" w:eastAsia="宋体" w:hAnsi="宋体" w:cs="宋体" w:hint="eastAsia"/>
          <w:sz w:val="28"/>
          <w:szCs w:val="28"/>
        </w:rPr>
        <w:t>)</w:t>
      </w:r>
    </w:p>
    <w:p w14:paraId="06941902" w14:textId="4E889B5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lastRenderedPageBreak/>
        <w:t></w:t>
      </w:r>
      <w:r>
        <w:rPr>
          <w:rFonts w:ascii="宋体" w:eastAsia="宋体" w:hAnsi="宋体" w:cs="宋体" w:hint="eastAsia"/>
          <w:sz w:val="28"/>
          <w:szCs w:val="28"/>
        </w:rPr>
        <w:t>柴油：余量</w:t>
      </w:r>
      <w:r>
        <w:rPr>
          <w:rFonts w:ascii="宋体" w:eastAsia="宋体" w:hAnsi="宋体" w:cs="宋体" w:hint="eastAsia"/>
          <w:sz w:val="28"/>
          <w:szCs w:val="28"/>
        </w:rPr>
        <w:t xml:space="preserve"> (</w:t>
      </w:r>
      <w:r>
        <w:rPr>
          <w:rFonts w:ascii="宋体" w:eastAsia="宋体" w:hAnsi="宋体" w:cs="宋体" w:hint="eastAsia"/>
          <w:sz w:val="28"/>
          <w:szCs w:val="28"/>
        </w:rPr>
        <w:t>约</w:t>
      </w:r>
      <w:r>
        <w:rPr>
          <w:rFonts w:ascii="宋体" w:eastAsia="宋体" w:hAnsi="宋体" w:cs="宋体" w:hint="eastAsia"/>
          <w:sz w:val="28"/>
          <w:szCs w:val="28"/>
        </w:rPr>
        <w:t xml:space="preserve"> 74%</w:t>
      </w:r>
      <w:r>
        <w:rPr>
          <w:rFonts w:ascii="宋体" w:eastAsia="宋体" w:hAnsi="宋体" w:cs="宋体" w:hint="eastAsia"/>
          <w:sz w:val="28"/>
          <w:szCs w:val="28"/>
        </w:rPr>
        <w:t>～</w:t>
      </w:r>
      <w:r>
        <w:rPr>
          <w:rFonts w:ascii="宋体" w:eastAsia="宋体" w:hAnsi="宋体" w:cs="宋体" w:hint="eastAsia"/>
          <w:sz w:val="28"/>
          <w:szCs w:val="28"/>
        </w:rPr>
        <w:t>78%)</w:t>
      </w:r>
    </w:p>
    <w:p w14:paraId="7A901546" w14:textId="69BCFB66"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甲醇：</w:t>
      </w:r>
      <w:r>
        <w:rPr>
          <w:rFonts w:ascii="宋体" w:eastAsia="宋体" w:hAnsi="宋体" w:cs="宋体" w:hint="eastAsia"/>
          <w:sz w:val="28"/>
          <w:szCs w:val="28"/>
        </w:rPr>
        <w:t>20%</w:t>
      </w:r>
    </w:p>
    <w:p w14:paraId="048D1D70" w14:textId="1205763D"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1.0%</w:t>
      </w:r>
    </w:p>
    <w:p w14:paraId="34AF00AB" w14:textId="7695B123"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3.0%</w:t>
      </w:r>
    </w:p>
    <w:p w14:paraId="38B975B1" w14:textId="67B987A5"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制备过程</w:t>
      </w:r>
    </w:p>
    <w:p w14:paraId="3DE4CB69" w14:textId="5395AF90"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原料预热：柴油</w:t>
      </w:r>
      <w:r>
        <w:rPr>
          <w:rFonts w:ascii="宋体" w:eastAsia="宋体" w:hAnsi="宋体" w:cs="宋体" w:hint="eastAsia"/>
          <w:sz w:val="28"/>
          <w:szCs w:val="28"/>
        </w:rPr>
        <w:t>(45</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、甲醇</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w:t>
      </w:r>
    </w:p>
    <w:p w14:paraId="0D5C5942" w14:textId="307D135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制备变性甲醇：将甲醇与复合稳定剂按</w:t>
      </w:r>
      <w:r>
        <w:rPr>
          <w:rFonts w:ascii="宋体" w:eastAsia="宋体" w:hAnsi="宋体" w:cs="宋体" w:hint="eastAsia"/>
          <w:sz w:val="28"/>
          <w:szCs w:val="28"/>
        </w:rPr>
        <w:t>90:10</w:t>
      </w:r>
      <w:r>
        <w:rPr>
          <w:rFonts w:ascii="宋体" w:eastAsia="宋体" w:hAnsi="宋体" w:cs="宋体" w:hint="eastAsia"/>
          <w:sz w:val="28"/>
          <w:szCs w:val="28"/>
        </w:rPr>
        <w:t>混合，在</w:t>
      </w:r>
      <w:r>
        <w:rPr>
          <w:rFonts w:ascii="宋体" w:eastAsia="宋体" w:hAnsi="宋体" w:cs="宋体" w:hint="eastAsia"/>
          <w:sz w:val="28"/>
          <w:szCs w:val="28"/>
        </w:rPr>
        <w:t>40</w:t>
      </w:r>
      <w:r>
        <w:rPr>
          <w:rFonts w:ascii="宋体" w:eastAsia="宋体" w:hAnsi="宋体" w:cs="宋体" w:hint="eastAsia"/>
          <w:sz w:val="28"/>
          <w:szCs w:val="28"/>
        </w:rPr>
        <w:t>℃下搅拌</w:t>
      </w:r>
      <w:r>
        <w:rPr>
          <w:rFonts w:ascii="宋体" w:eastAsia="宋体" w:hAnsi="宋体" w:cs="宋体" w:hint="eastAsia"/>
          <w:sz w:val="28"/>
          <w:szCs w:val="28"/>
        </w:rPr>
        <w:t>25</w:t>
      </w:r>
      <w:r>
        <w:rPr>
          <w:rFonts w:ascii="宋体" w:eastAsia="宋体" w:hAnsi="宋体" w:cs="宋体" w:hint="eastAsia"/>
          <w:sz w:val="28"/>
          <w:szCs w:val="28"/>
        </w:rPr>
        <w:t>分钟。</w:t>
      </w:r>
    </w:p>
    <w:p w14:paraId="2AD8F1D9" w14:textId="495C876A"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分步混合：先将</w:t>
      </w:r>
      <w:r>
        <w:rPr>
          <w:rFonts w:ascii="宋体" w:eastAsia="宋体" w:hAnsi="宋体" w:cs="宋体" w:hint="eastAsia"/>
          <w:sz w:val="28"/>
          <w:szCs w:val="28"/>
        </w:rPr>
        <w:t>60%</w:t>
      </w:r>
      <w:r>
        <w:rPr>
          <w:rFonts w:ascii="宋体" w:eastAsia="宋体" w:hAnsi="宋体" w:cs="宋体" w:hint="eastAsia"/>
          <w:sz w:val="28"/>
          <w:szCs w:val="28"/>
        </w:rPr>
        <w:t>柴油与全部变性甲醇在</w:t>
      </w:r>
      <w:r>
        <w:rPr>
          <w:rFonts w:ascii="宋体" w:eastAsia="宋体" w:hAnsi="宋体" w:cs="宋体" w:hint="eastAsia"/>
          <w:sz w:val="28"/>
          <w:szCs w:val="28"/>
        </w:rPr>
        <w:t>50</w:t>
      </w:r>
      <w:r>
        <w:rPr>
          <w:rFonts w:ascii="宋体" w:eastAsia="宋体" w:hAnsi="宋体" w:cs="宋体" w:hint="eastAsia"/>
          <w:sz w:val="28"/>
          <w:szCs w:val="28"/>
        </w:rPr>
        <w:t>℃下混合</w:t>
      </w:r>
      <w:r>
        <w:rPr>
          <w:rFonts w:ascii="宋体" w:eastAsia="宋体" w:hAnsi="宋体" w:cs="宋体" w:hint="eastAsia"/>
          <w:sz w:val="28"/>
          <w:szCs w:val="28"/>
        </w:rPr>
        <w:t>25</w:t>
      </w:r>
      <w:r>
        <w:rPr>
          <w:rFonts w:ascii="宋体" w:eastAsia="宋体" w:hAnsi="宋体" w:cs="宋体" w:hint="eastAsia"/>
          <w:sz w:val="28"/>
          <w:szCs w:val="28"/>
        </w:rPr>
        <w:t>分钟；再加入剩余</w:t>
      </w:r>
      <w:r>
        <w:rPr>
          <w:rFonts w:ascii="宋体" w:eastAsia="宋体" w:hAnsi="宋体" w:cs="宋体" w:hint="eastAsia"/>
          <w:sz w:val="28"/>
          <w:szCs w:val="28"/>
        </w:rPr>
        <w:t>40%</w:t>
      </w:r>
      <w:r>
        <w:rPr>
          <w:rFonts w:ascii="宋体" w:eastAsia="宋体" w:hAnsi="宋体" w:cs="宋体" w:hint="eastAsia"/>
          <w:sz w:val="28"/>
          <w:szCs w:val="28"/>
        </w:rPr>
        <w:t>柴油，在</w:t>
      </w:r>
      <w:r>
        <w:rPr>
          <w:rFonts w:ascii="宋体" w:eastAsia="宋体" w:hAnsi="宋体" w:cs="宋体" w:hint="eastAsia"/>
          <w:sz w:val="28"/>
          <w:szCs w:val="28"/>
        </w:rPr>
        <w:t>45</w:t>
      </w:r>
      <w:r>
        <w:rPr>
          <w:rFonts w:ascii="宋体" w:eastAsia="宋体" w:hAnsi="宋体" w:cs="宋体" w:hint="eastAsia"/>
          <w:sz w:val="28"/>
          <w:szCs w:val="28"/>
        </w:rPr>
        <w:t>℃下混合</w:t>
      </w:r>
      <w:r>
        <w:rPr>
          <w:rFonts w:ascii="宋体" w:eastAsia="宋体" w:hAnsi="宋体" w:cs="宋体" w:hint="eastAsia"/>
          <w:sz w:val="28"/>
          <w:szCs w:val="28"/>
        </w:rPr>
        <w:t>30</w:t>
      </w:r>
      <w:r>
        <w:rPr>
          <w:rFonts w:ascii="宋体" w:eastAsia="宋体" w:hAnsi="宋体" w:cs="宋体" w:hint="eastAsia"/>
          <w:sz w:val="28"/>
          <w:szCs w:val="28"/>
        </w:rPr>
        <w:t>分钟。</w:t>
      </w:r>
    </w:p>
    <w:p w14:paraId="5FC2E680" w14:textId="7DC3C2E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添加适配剂与熟化：加入</w:t>
      </w:r>
      <w:r>
        <w:rPr>
          <w:rFonts w:ascii="宋体" w:eastAsia="宋体" w:hAnsi="宋体" w:cs="宋体" w:hint="eastAsia"/>
          <w:sz w:val="28"/>
          <w:szCs w:val="28"/>
        </w:rPr>
        <w:t>1.0%</w:t>
      </w:r>
      <w:r>
        <w:rPr>
          <w:rFonts w:ascii="宋体" w:eastAsia="宋体" w:hAnsi="宋体" w:cs="宋体" w:hint="eastAsia"/>
          <w:sz w:val="28"/>
          <w:szCs w:val="28"/>
        </w:rPr>
        <w:t>的低温适配剂，在</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分钟，自然冷却至</w:t>
      </w:r>
      <w:r>
        <w:rPr>
          <w:rFonts w:ascii="宋体" w:eastAsia="宋体" w:hAnsi="宋体" w:cs="宋体" w:hint="eastAsia"/>
          <w:sz w:val="28"/>
          <w:szCs w:val="28"/>
        </w:rPr>
        <w:t>30</w:t>
      </w:r>
      <w:r>
        <w:rPr>
          <w:rFonts w:ascii="宋体" w:eastAsia="宋体" w:hAnsi="宋体" w:cs="宋体" w:hint="eastAsia"/>
          <w:sz w:val="28"/>
          <w:szCs w:val="28"/>
        </w:rPr>
        <w:t>℃后熟化</w:t>
      </w:r>
      <w:r>
        <w:rPr>
          <w:rFonts w:ascii="宋体" w:eastAsia="宋体" w:hAnsi="宋体" w:cs="宋体" w:hint="eastAsia"/>
          <w:sz w:val="28"/>
          <w:szCs w:val="28"/>
        </w:rPr>
        <w:t>2</w:t>
      </w:r>
      <w:r>
        <w:rPr>
          <w:rFonts w:ascii="宋体" w:eastAsia="宋体" w:hAnsi="宋体" w:cs="宋体" w:hint="eastAsia"/>
          <w:sz w:val="28"/>
          <w:szCs w:val="28"/>
        </w:rPr>
        <w:t>小时。</w:t>
      </w:r>
    </w:p>
    <w:p w14:paraId="5311A014" w14:textId="5A19DAA2"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性能表现</w:t>
      </w:r>
    </w:p>
    <w:p w14:paraId="66370877" w14:textId="2CE55F48"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外观：澄清透明，无分层。</w:t>
      </w:r>
    </w:p>
    <w:p w14:paraId="684C97F7" w14:textId="76850C3E"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稳定性：</w:t>
      </w:r>
      <w:r>
        <w:rPr>
          <w:rFonts w:ascii="宋体" w:eastAsia="宋体" w:hAnsi="宋体" w:cs="宋体" w:hint="eastAsia"/>
          <w:sz w:val="28"/>
          <w:szCs w:val="28"/>
        </w:rPr>
        <w:t>-20</w:t>
      </w:r>
      <w:r>
        <w:rPr>
          <w:rFonts w:ascii="宋体" w:eastAsia="宋体" w:hAnsi="宋体" w:cs="宋体" w:hint="eastAsia"/>
          <w:sz w:val="28"/>
          <w:szCs w:val="28"/>
        </w:rPr>
        <w:t>℃静置</w:t>
      </w:r>
      <w:r>
        <w:rPr>
          <w:rFonts w:ascii="宋体" w:eastAsia="宋体" w:hAnsi="宋体" w:cs="宋体" w:hint="eastAsia"/>
          <w:sz w:val="28"/>
          <w:szCs w:val="28"/>
        </w:rPr>
        <w:t>180</w:t>
      </w:r>
      <w:r>
        <w:rPr>
          <w:rFonts w:ascii="宋体" w:eastAsia="宋体" w:hAnsi="宋体" w:cs="宋体" w:hint="eastAsia"/>
          <w:sz w:val="28"/>
          <w:szCs w:val="28"/>
        </w:rPr>
        <w:t>小时无分层；含</w:t>
      </w:r>
      <w:r>
        <w:rPr>
          <w:rFonts w:ascii="宋体" w:eastAsia="宋体" w:hAnsi="宋体" w:cs="宋体" w:hint="eastAsia"/>
          <w:sz w:val="28"/>
          <w:szCs w:val="28"/>
        </w:rPr>
        <w:t>0.4%</w:t>
      </w:r>
      <w:r>
        <w:rPr>
          <w:rFonts w:ascii="宋体" w:eastAsia="宋体" w:hAnsi="宋体" w:cs="宋体" w:hint="eastAsia"/>
          <w:sz w:val="28"/>
          <w:szCs w:val="28"/>
        </w:rPr>
        <w:t>水分时仍稳定。</w:t>
      </w:r>
    </w:p>
    <w:p w14:paraId="5D6EDDA8" w14:textId="6933A47A"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低温性能：倾点约</w:t>
      </w:r>
      <w:r>
        <w:rPr>
          <w:rFonts w:ascii="宋体" w:eastAsia="宋体" w:hAnsi="宋体" w:cs="宋体" w:hint="eastAsia"/>
          <w:sz w:val="28"/>
          <w:szCs w:val="28"/>
        </w:rPr>
        <w:t>-18</w:t>
      </w:r>
      <w:r>
        <w:rPr>
          <w:rFonts w:ascii="宋体" w:eastAsia="宋体" w:hAnsi="宋体" w:cs="宋体" w:hint="eastAsia"/>
          <w:sz w:val="28"/>
          <w:szCs w:val="28"/>
        </w:rPr>
        <w:t>℃，冷滤点约</w:t>
      </w:r>
      <w:r>
        <w:rPr>
          <w:rFonts w:ascii="宋体" w:eastAsia="宋体" w:hAnsi="宋体" w:cs="宋体" w:hint="eastAsia"/>
          <w:sz w:val="28"/>
          <w:szCs w:val="28"/>
        </w:rPr>
        <w:t>-12</w:t>
      </w:r>
      <w:r>
        <w:rPr>
          <w:rFonts w:ascii="宋体" w:eastAsia="宋体" w:hAnsi="宋体" w:cs="宋体" w:hint="eastAsia"/>
          <w:sz w:val="28"/>
          <w:szCs w:val="28"/>
        </w:rPr>
        <w:t>℃，满足</w:t>
      </w:r>
      <w:r>
        <w:rPr>
          <w:rFonts w:ascii="宋体" w:eastAsia="宋体" w:hAnsi="宋体" w:cs="宋体" w:hint="eastAsia"/>
          <w:sz w:val="28"/>
          <w:szCs w:val="28"/>
        </w:rPr>
        <w:t>-10#</w:t>
      </w:r>
      <w:r>
        <w:rPr>
          <w:rFonts w:ascii="宋体" w:eastAsia="宋体" w:hAnsi="宋体" w:cs="宋体" w:hint="eastAsia"/>
          <w:sz w:val="28"/>
          <w:szCs w:val="28"/>
        </w:rPr>
        <w:t>柴油使用要求。</w:t>
      </w:r>
    </w:p>
    <w:p w14:paraId="013A6AB3" w14:textId="7D39C332"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动力性与排放：动力性与</w:t>
      </w:r>
      <w:r>
        <w:rPr>
          <w:rFonts w:ascii="宋体" w:eastAsia="宋体" w:hAnsi="宋体" w:cs="宋体" w:hint="eastAsia"/>
          <w:sz w:val="28"/>
          <w:szCs w:val="28"/>
        </w:rPr>
        <w:t>0#</w:t>
      </w:r>
      <w:r>
        <w:rPr>
          <w:rFonts w:ascii="宋体" w:eastAsia="宋体" w:hAnsi="宋体" w:cs="宋体" w:hint="eastAsia"/>
          <w:sz w:val="28"/>
          <w:szCs w:val="28"/>
        </w:rPr>
        <w:t>柴油相当，</w:t>
      </w:r>
      <w:r>
        <w:rPr>
          <w:rFonts w:ascii="宋体" w:eastAsia="宋体" w:hAnsi="宋体" w:cs="宋体" w:hint="eastAsia"/>
          <w:sz w:val="28"/>
          <w:szCs w:val="28"/>
        </w:rPr>
        <w:t>CO</w:t>
      </w:r>
      <w:r>
        <w:rPr>
          <w:rFonts w:ascii="宋体" w:eastAsia="宋体" w:hAnsi="宋体" w:cs="宋体" w:hint="eastAsia"/>
          <w:sz w:val="28"/>
          <w:szCs w:val="28"/>
        </w:rPr>
        <w:t>、</w:t>
      </w:r>
      <w:r>
        <w:rPr>
          <w:rFonts w:ascii="宋体" w:eastAsia="宋体" w:hAnsi="宋体" w:cs="宋体" w:hint="eastAsia"/>
          <w:sz w:val="28"/>
          <w:szCs w:val="28"/>
        </w:rPr>
        <w:t>HC</w:t>
      </w:r>
      <w:r>
        <w:rPr>
          <w:rFonts w:ascii="宋体" w:eastAsia="宋体" w:hAnsi="宋体" w:cs="宋体" w:hint="eastAsia"/>
          <w:sz w:val="28"/>
          <w:szCs w:val="28"/>
        </w:rPr>
        <w:t>和颗粒物排放降低。</w:t>
      </w:r>
    </w:p>
    <w:p w14:paraId="391C0163" w14:textId="2C023E11"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实施例</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 xml:space="preserve">M40 </w:t>
      </w:r>
      <w:r>
        <w:rPr>
          <w:rFonts w:ascii="宋体" w:eastAsia="宋体" w:hAnsi="宋体" w:cs="宋体" w:hint="eastAsia"/>
          <w:sz w:val="28"/>
          <w:szCs w:val="28"/>
        </w:rPr>
        <w:t>抗分层低温适配型甲醇柴油</w:t>
      </w:r>
    </w:p>
    <w:p w14:paraId="026DFAD4" w14:textId="6D13D10A"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原料配比</w:t>
      </w:r>
      <w:r>
        <w:rPr>
          <w:rFonts w:ascii="宋体" w:eastAsia="宋体" w:hAnsi="宋体" w:cs="宋体" w:hint="eastAsia"/>
          <w:sz w:val="28"/>
          <w:szCs w:val="28"/>
        </w:rPr>
        <w:t xml:space="preserve"> (</w:t>
      </w:r>
      <w:r>
        <w:rPr>
          <w:rFonts w:ascii="宋体" w:eastAsia="宋体" w:hAnsi="宋体" w:cs="宋体" w:hint="eastAsia"/>
          <w:sz w:val="28"/>
          <w:szCs w:val="28"/>
        </w:rPr>
        <w:t>质量百分比</w:t>
      </w:r>
      <w:r>
        <w:rPr>
          <w:rFonts w:ascii="宋体" w:eastAsia="宋体" w:hAnsi="宋体" w:cs="宋体" w:hint="eastAsia"/>
          <w:sz w:val="28"/>
          <w:szCs w:val="28"/>
        </w:rPr>
        <w:t>)</w:t>
      </w:r>
    </w:p>
    <w:p w14:paraId="503C3702" w14:textId="2C4755AF"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柴油：余量</w:t>
      </w:r>
      <w:r>
        <w:rPr>
          <w:rFonts w:ascii="宋体" w:eastAsia="宋体" w:hAnsi="宋体" w:cs="宋体" w:hint="eastAsia"/>
          <w:sz w:val="28"/>
          <w:szCs w:val="28"/>
        </w:rPr>
        <w:t xml:space="preserve"> (</w:t>
      </w:r>
      <w:r>
        <w:rPr>
          <w:rFonts w:ascii="宋体" w:eastAsia="宋体" w:hAnsi="宋体" w:cs="宋体" w:hint="eastAsia"/>
          <w:sz w:val="28"/>
          <w:szCs w:val="28"/>
        </w:rPr>
        <w:t>约</w:t>
      </w:r>
      <w:r>
        <w:rPr>
          <w:rFonts w:ascii="宋体" w:eastAsia="宋体" w:hAnsi="宋体" w:cs="宋体" w:hint="eastAsia"/>
          <w:sz w:val="28"/>
          <w:szCs w:val="28"/>
        </w:rPr>
        <w:t xml:space="preserve"> 55%</w:t>
      </w:r>
      <w:r>
        <w:rPr>
          <w:rFonts w:ascii="宋体" w:eastAsia="宋体" w:hAnsi="宋体" w:cs="宋体" w:hint="eastAsia"/>
          <w:sz w:val="28"/>
          <w:szCs w:val="28"/>
        </w:rPr>
        <w:t>～</w:t>
      </w:r>
      <w:r>
        <w:rPr>
          <w:rFonts w:ascii="宋体" w:eastAsia="宋体" w:hAnsi="宋体" w:cs="宋体" w:hint="eastAsia"/>
          <w:sz w:val="28"/>
          <w:szCs w:val="28"/>
        </w:rPr>
        <w:t>59%)</w:t>
      </w:r>
    </w:p>
    <w:p w14:paraId="31173713" w14:textId="47AEE787"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甲醇：</w:t>
      </w:r>
      <w:r>
        <w:rPr>
          <w:rFonts w:ascii="宋体" w:eastAsia="宋体" w:hAnsi="宋体" w:cs="宋体" w:hint="eastAsia"/>
          <w:sz w:val="28"/>
          <w:szCs w:val="28"/>
        </w:rPr>
        <w:t>40%</w:t>
      </w:r>
    </w:p>
    <w:p w14:paraId="62A89B3B" w14:textId="1BF4EE6D"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2.0%</w:t>
      </w:r>
    </w:p>
    <w:p w14:paraId="795823A3" w14:textId="1E6B90E9"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4.0%</w:t>
      </w:r>
    </w:p>
    <w:p w14:paraId="455C120F" w14:textId="1FA2EEC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制备过程</w:t>
      </w:r>
    </w:p>
    <w:p w14:paraId="782DAE60" w14:textId="48AFCBC5"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原料预热：柴油</w:t>
      </w:r>
      <w:r>
        <w:rPr>
          <w:rFonts w:ascii="宋体" w:eastAsia="宋体" w:hAnsi="宋体" w:cs="宋体" w:hint="eastAsia"/>
          <w:sz w:val="28"/>
          <w:szCs w:val="28"/>
        </w:rPr>
        <w:t>(55</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、甲醇</w:t>
      </w:r>
      <w:r>
        <w:rPr>
          <w:rFonts w:ascii="宋体" w:eastAsia="宋体" w:hAnsi="宋体" w:cs="宋体" w:hint="eastAsia"/>
          <w:sz w:val="28"/>
          <w:szCs w:val="28"/>
        </w:rPr>
        <w:t>(35</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、低温适配剂</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、复合稳定剂</w:t>
      </w:r>
      <w:r>
        <w:rPr>
          <w:rFonts w:ascii="宋体" w:eastAsia="宋体" w:hAnsi="宋体" w:cs="宋体" w:hint="eastAsia"/>
          <w:sz w:val="28"/>
          <w:szCs w:val="28"/>
        </w:rPr>
        <w:t>(50</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w:t>
      </w:r>
    </w:p>
    <w:p w14:paraId="0B878C6B" w14:textId="1B291F3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制备变性甲醇：将甲醇与复合稳定剂按</w:t>
      </w:r>
      <w:r>
        <w:rPr>
          <w:rFonts w:ascii="宋体" w:eastAsia="宋体" w:hAnsi="宋体" w:cs="宋体" w:hint="eastAsia"/>
          <w:sz w:val="28"/>
          <w:szCs w:val="28"/>
        </w:rPr>
        <w:t>90:10</w:t>
      </w:r>
      <w:r>
        <w:rPr>
          <w:rFonts w:ascii="宋体" w:eastAsia="宋体" w:hAnsi="宋体" w:cs="宋体" w:hint="eastAsia"/>
          <w:sz w:val="28"/>
          <w:szCs w:val="28"/>
        </w:rPr>
        <w:t>混合，在</w:t>
      </w:r>
      <w:r>
        <w:rPr>
          <w:rFonts w:ascii="宋体" w:eastAsia="宋体" w:hAnsi="宋体" w:cs="宋体" w:hint="eastAsia"/>
          <w:sz w:val="28"/>
          <w:szCs w:val="28"/>
        </w:rPr>
        <w:t>40</w:t>
      </w:r>
      <w:r>
        <w:rPr>
          <w:rFonts w:ascii="宋体" w:eastAsia="宋体" w:hAnsi="宋体" w:cs="宋体" w:hint="eastAsia"/>
          <w:sz w:val="28"/>
          <w:szCs w:val="28"/>
        </w:rPr>
        <w:t>℃下搅拌</w:t>
      </w:r>
      <w:r>
        <w:rPr>
          <w:rFonts w:ascii="宋体" w:eastAsia="宋体" w:hAnsi="宋体" w:cs="宋体" w:hint="eastAsia"/>
          <w:sz w:val="28"/>
          <w:szCs w:val="28"/>
        </w:rPr>
        <w:t>30</w:t>
      </w:r>
      <w:r>
        <w:rPr>
          <w:rFonts w:ascii="宋体" w:eastAsia="宋体" w:hAnsi="宋体" w:cs="宋体" w:hint="eastAsia"/>
          <w:sz w:val="28"/>
          <w:szCs w:val="28"/>
        </w:rPr>
        <w:t>分钟。</w:t>
      </w:r>
    </w:p>
    <w:p w14:paraId="6A229BF1" w14:textId="139FEC09"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lastRenderedPageBreak/>
        <w:t></w:t>
      </w:r>
      <w:r>
        <w:rPr>
          <w:rFonts w:ascii="宋体" w:eastAsia="宋体" w:hAnsi="宋体" w:cs="宋体" w:hint="eastAsia"/>
          <w:sz w:val="28"/>
          <w:szCs w:val="28"/>
        </w:rPr>
        <w:t>分步混合：先将</w:t>
      </w:r>
      <w:r>
        <w:rPr>
          <w:rFonts w:ascii="宋体" w:eastAsia="宋体" w:hAnsi="宋体" w:cs="宋体" w:hint="eastAsia"/>
          <w:sz w:val="28"/>
          <w:szCs w:val="28"/>
        </w:rPr>
        <w:t>50%</w:t>
      </w:r>
      <w:r>
        <w:rPr>
          <w:rFonts w:ascii="宋体" w:eastAsia="宋体" w:hAnsi="宋体" w:cs="宋体" w:hint="eastAsia"/>
          <w:sz w:val="28"/>
          <w:szCs w:val="28"/>
        </w:rPr>
        <w:t>柴油与全部变性甲醇在</w:t>
      </w:r>
      <w:r>
        <w:rPr>
          <w:rFonts w:ascii="宋体" w:eastAsia="宋体" w:hAnsi="宋体" w:cs="宋体" w:hint="eastAsia"/>
          <w:sz w:val="28"/>
          <w:szCs w:val="28"/>
        </w:rPr>
        <w:t>50</w:t>
      </w:r>
      <w:r>
        <w:rPr>
          <w:rFonts w:ascii="宋体" w:eastAsia="宋体" w:hAnsi="宋体" w:cs="宋体" w:hint="eastAsia"/>
          <w:sz w:val="28"/>
          <w:szCs w:val="28"/>
        </w:rPr>
        <w:t>℃下混合</w:t>
      </w:r>
      <w:r>
        <w:rPr>
          <w:rFonts w:ascii="宋体" w:eastAsia="宋体" w:hAnsi="宋体" w:cs="宋体" w:hint="eastAsia"/>
          <w:sz w:val="28"/>
          <w:szCs w:val="28"/>
        </w:rPr>
        <w:t>20</w:t>
      </w:r>
      <w:r>
        <w:rPr>
          <w:rFonts w:ascii="宋体" w:eastAsia="宋体" w:hAnsi="宋体" w:cs="宋体" w:hint="eastAsia"/>
          <w:sz w:val="28"/>
          <w:szCs w:val="28"/>
        </w:rPr>
        <w:t>分钟；再加入剩余</w:t>
      </w:r>
      <w:r>
        <w:rPr>
          <w:rFonts w:ascii="宋体" w:eastAsia="宋体" w:hAnsi="宋体" w:cs="宋体" w:hint="eastAsia"/>
          <w:sz w:val="28"/>
          <w:szCs w:val="28"/>
        </w:rPr>
        <w:t>50%</w:t>
      </w:r>
      <w:r>
        <w:rPr>
          <w:rFonts w:ascii="宋体" w:eastAsia="宋体" w:hAnsi="宋体" w:cs="宋体" w:hint="eastAsia"/>
          <w:sz w:val="28"/>
          <w:szCs w:val="28"/>
        </w:rPr>
        <w:t>柴油，在</w:t>
      </w:r>
      <w:r>
        <w:rPr>
          <w:rFonts w:ascii="宋体" w:eastAsia="宋体" w:hAnsi="宋体" w:cs="宋体" w:hint="eastAsia"/>
          <w:sz w:val="28"/>
          <w:szCs w:val="28"/>
        </w:rPr>
        <w:t>45</w:t>
      </w:r>
      <w:r>
        <w:rPr>
          <w:rFonts w:ascii="宋体" w:eastAsia="宋体" w:hAnsi="宋体" w:cs="宋体" w:hint="eastAsia"/>
          <w:sz w:val="28"/>
          <w:szCs w:val="28"/>
        </w:rPr>
        <w:t>℃下混合</w:t>
      </w:r>
      <w:r>
        <w:rPr>
          <w:rFonts w:ascii="宋体" w:eastAsia="宋体" w:hAnsi="宋体" w:cs="宋体" w:hint="eastAsia"/>
          <w:sz w:val="28"/>
          <w:szCs w:val="28"/>
        </w:rPr>
        <w:t>30</w:t>
      </w:r>
      <w:r>
        <w:rPr>
          <w:rFonts w:ascii="宋体" w:eastAsia="宋体" w:hAnsi="宋体" w:cs="宋体" w:hint="eastAsia"/>
          <w:sz w:val="28"/>
          <w:szCs w:val="28"/>
        </w:rPr>
        <w:t>分钟。</w:t>
      </w:r>
    </w:p>
    <w:p w14:paraId="4CC559CC" w14:textId="792EC153"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添加适配剂与熟化：加入</w:t>
      </w:r>
      <w:r>
        <w:rPr>
          <w:rFonts w:ascii="宋体" w:eastAsia="宋体" w:hAnsi="宋体" w:cs="宋体" w:hint="eastAsia"/>
          <w:sz w:val="28"/>
          <w:szCs w:val="28"/>
        </w:rPr>
        <w:t>2.0%</w:t>
      </w:r>
      <w:r>
        <w:rPr>
          <w:rFonts w:ascii="宋体" w:eastAsia="宋体" w:hAnsi="宋体" w:cs="宋体" w:hint="eastAsia"/>
          <w:sz w:val="28"/>
          <w:szCs w:val="28"/>
        </w:rPr>
        <w:t>的低温适配剂，在</w:t>
      </w:r>
      <w:r>
        <w:rPr>
          <w:rFonts w:ascii="宋体" w:eastAsia="宋体" w:hAnsi="宋体" w:cs="宋体" w:hint="eastAsia"/>
          <w:sz w:val="28"/>
          <w:szCs w:val="28"/>
        </w:rPr>
        <w:t>45</w:t>
      </w:r>
      <w:r>
        <w:rPr>
          <w:rFonts w:ascii="宋体" w:eastAsia="宋体" w:hAnsi="宋体" w:cs="宋体" w:hint="eastAsia"/>
          <w:sz w:val="28"/>
          <w:szCs w:val="28"/>
        </w:rPr>
        <w:t>℃下搅拌</w:t>
      </w:r>
      <w:r>
        <w:rPr>
          <w:rFonts w:ascii="宋体" w:eastAsia="宋体" w:hAnsi="宋体" w:cs="宋体" w:hint="eastAsia"/>
          <w:sz w:val="28"/>
          <w:szCs w:val="28"/>
        </w:rPr>
        <w:t>20</w:t>
      </w:r>
      <w:r>
        <w:rPr>
          <w:rFonts w:ascii="宋体" w:eastAsia="宋体" w:hAnsi="宋体" w:cs="宋体" w:hint="eastAsia"/>
          <w:sz w:val="28"/>
          <w:szCs w:val="28"/>
        </w:rPr>
        <w:t>分钟，自然冷却至</w:t>
      </w:r>
      <w:r>
        <w:rPr>
          <w:rFonts w:ascii="宋体" w:eastAsia="宋体" w:hAnsi="宋体" w:cs="宋体" w:hint="eastAsia"/>
          <w:sz w:val="28"/>
          <w:szCs w:val="28"/>
        </w:rPr>
        <w:t>30</w:t>
      </w:r>
      <w:r>
        <w:rPr>
          <w:rFonts w:ascii="宋体" w:eastAsia="宋体" w:hAnsi="宋体" w:cs="宋体" w:hint="eastAsia"/>
          <w:sz w:val="28"/>
          <w:szCs w:val="28"/>
        </w:rPr>
        <w:t>℃后熟化</w:t>
      </w:r>
      <w:r>
        <w:rPr>
          <w:rFonts w:ascii="宋体" w:eastAsia="宋体" w:hAnsi="宋体" w:cs="宋体" w:hint="eastAsia"/>
          <w:sz w:val="28"/>
          <w:szCs w:val="28"/>
        </w:rPr>
        <w:t>2.5</w:t>
      </w:r>
      <w:r>
        <w:rPr>
          <w:rFonts w:ascii="宋体" w:eastAsia="宋体" w:hAnsi="宋体" w:cs="宋体" w:hint="eastAsia"/>
          <w:sz w:val="28"/>
          <w:szCs w:val="28"/>
        </w:rPr>
        <w:t>小时。</w:t>
      </w:r>
    </w:p>
    <w:p w14:paraId="4A12BA81" w14:textId="11BB85DD"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性能表现</w:t>
      </w:r>
    </w:p>
    <w:p w14:paraId="4B89C712" w14:textId="620B3ABC"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外观：澄清透明，无分层。</w:t>
      </w:r>
    </w:p>
    <w:p w14:paraId="7FA6E011" w14:textId="63D93B20"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稳定性：</w:t>
      </w:r>
      <w:r>
        <w:rPr>
          <w:rFonts w:ascii="宋体" w:eastAsia="宋体" w:hAnsi="宋体" w:cs="宋体" w:hint="eastAsia"/>
          <w:sz w:val="28"/>
          <w:szCs w:val="28"/>
        </w:rPr>
        <w:t>-15</w:t>
      </w:r>
      <w:r>
        <w:rPr>
          <w:rFonts w:ascii="宋体" w:eastAsia="宋体" w:hAnsi="宋体" w:cs="宋体" w:hint="eastAsia"/>
          <w:sz w:val="28"/>
          <w:szCs w:val="28"/>
        </w:rPr>
        <w:t>℃静置</w:t>
      </w:r>
      <w:r>
        <w:rPr>
          <w:rFonts w:ascii="宋体" w:eastAsia="宋体" w:hAnsi="宋体" w:cs="宋体" w:hint="eastAsia"/>
          <w:sz w:val="28"/>
          <w:szCs w:val="28"/>
        </w:rPr>
        <w:t>168</w:t>
      </w:r>
      <w:r>
        <w:rPr>
          <w:rFonts w:ascii="宋体" w:eastAsia="宋体" w:hAnsi="宋体" w:cs="宋体" w:hint="eastAsia"/>
          <w:sz w:val="28"/>
          <w:szCs w:val="28"/>
        </w:rPr>
        <w:t>小时无分层；含</w:t>
      </w:r>
      <w:r>
        <w:rPr>
          <w:rFonts w:ascii="宋体" w:eastAsia="宋体" w:hAnsi="宋体" w:cs="宋体" w:hint="eastAsia"/>
          <w:sz w:val="28"/>
          <w:szCs w:val="28"/>
        </w:rPr>
        <w:t>0.5%</w:t>
      </w:r>
      <w:r>
        <w:rPr>
          <w:rFonts w:ascii="宋体" w:eastAsia="宋体" w:hAnsi="宋体" w:cs="宋体" w:hint="eastAsia"/>
          <w:sz w:val="28"/>
          <w:szCs w:val="28"/>
        </w:rPr>
        <w:t>水分时仍稳定。</w:t>
      </w:r>
    </w:p>
    <w:p w14:paraId="3FEEE6E9" w14:textId="1FBE2BFE"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低温性能：倾点约</w:t>
      </w:r>
      <w:r>
        <w:rPr>
          <w:rFonts w:ascii="宋体" w:eastAsia="宋体" w:hAnsi="宋体" w:cs="宋体" w:hint="eastAsia"/>
          <w:sz w:val="28"/>
          <w:szCs w:val="28"/>
        </w:rPr>
        <w:t>-25</w:t>
      </w:r>
      <w:r>
        <w:rPr>
          <w:rFonts w:ascii="宋体" w:eastAsia="宋体" w:hAnsi="宋体" w:cs="宋体" w:hint="eastAsia"/>
          <w:sz w:val="28"/>
          <w:szCs w:val="28"/>
        </w:rPr>
        <w:t>℃，冷滤点约</w:t>
      </w:r>
      <w:r>
        <w:rPr>
          <w:rFonts w:ascii="宋体" w:eastAsia="宋体" w:hAnsi="宋体" w:cs="宋体" w:hint="eastAsia"/>
          <w:sz w:val="28"/>
          <w:szCs w:val="28"/>
        </w:rPr>
        <w:t>-18</w:t>
      </w:r>
      <w:r>
        <w:rPr>
          <w:rFonts w:ascii="宋体" w:eastAsia="宋体" w:hAnsi="宋体" w:cs="宋体" w:hint="eastAsia"/>
          <w:sz w:val="28"/>
          <w:szCs w:val="28"/>
        </w:rPr>
        <w:t>℃，满足</w:t>
      </w:r>
      <w:r>
        <w:rPr>
          <w:rFonts w:ascii="宋体" w:eastAsia="宋体" w:hAnsi="宋体" w:cs="宋体" w:hint="eastAsia"/>
          <w:sz w:val="28"/>
          <w:szCs w:val="28"/>
        </w:rPr>
        <w:t>-20#</w:t>
      </w:r>
      <w:r>
        <w:rPr>
          <w:rFonts w:ascii="宋体" w:eastAsia="宋体" w:hAnsi="宋体" w:cs="宋体" w:hint="eastAsia"/>
          <w:sz w:val="28"/>
          <w:szCs w:val="28"/>
        </w:rPr>
        <w:t>柴油使用要求。</w:t>
      </w:r>
    </w:p>
    <w:p w14:paraId="4B1D4080" w14:textId="5DAA824B" w:rsidR="004C4EB6" w:rsidRDefault="00441209">
      <w:pPr>
        <w:spacing w:line="500" w:lineRule="exact"/>
        <w:ind w:firstLineChars="200" w:firstLine="560"/>
        <w:rPr>
          <w:rFonts w:ascii="宋体" w:eastAsia="宋体" w:hAnsi="宋体" w:cs="宋体" w:hint="eastAsia"/>
          <w:sz w:val="28"/>
          <w:szCs w:val="28"/>
        </w:rPr>
      </w:pPr>
      <w:r w:rsidRPr="00441209">
        <w:rPr>
          <w:rFonts w:ascii="Cnipr" w:eastAsia="Cnipr" w:hAnsi="Cnipr" w:cs="宋体" w:hint="eastAsia"/>
          <w:color w:val="FF0000"/>
          <w:sz w:val="28"/>
          <w:szCs w:val="28"/>
        </w:rPr>
        <w:t></w:t>
      </w:r>
      <w:r>
        <w:rPr>
          <w:rFonts w:ascii="宋体" w:eastAsia="宋体" w:hAnsi="宋体" w:cs="宋体" w:hint="eastAsia"/>
          <w:sz w:val="28"/>
          <w:szCs w:val="28"/>
        </w:rPr>
        <w:t>动力性与排放：甲醇替代率达</w:t>
      </w:r>
      <w:r>
        <w:rPr>
          <w:rFonts w:ascii="宋体" w:eastAsia="宋体" w:hAnsi="宋体" w:cs="宋体" w:hint="eastAsia"/>
          <w:sz w:val="28"/>
          <w:szCs w:val="28"/>
        </w:rPr>
        <w:t>40%</w:t>
      </w:r>
      <w:r>
        <w:rPr>
          <w:rFonts w:ascii="宋体" w:eastAsia="宋体" w:hAnsi="宋体" w:cs="宋体" w:hint="eastAsia"/>
          <w:sz w:val="28"/>
          <w:szCs w:val="28"/>
        </w:rPr>
        <w:t>，</w:t>
      </w:r>
      <w:r>
        <w:rPr>
          <w:rFonts w:ascii="宋体" w:eastAsia="宋体" w:hAnsi="宋体" w:cs="宋体" w:hint="eastAsia"/>
          <w:sz w:val="28"/>
          <w:szCs w:val="28"/>
        </w:rPr>
        <w:t>CO</w:t>
      </w:r>
      <w:r>
        <w:rPr>
          <w:rFonts w:ascii="宋体" w:eastAsia="宋体" w:hAnsi="宋体" w:cs="宋体" w:hint="eastAsia"/>
          <w:sz w:val="28"/>
          <w:szCs w:val="28"/>
        </w:rPr>
        <w:t>、</w:t>
      </w:r>
      <w:r>
        <w:rPr>
          <w:rFonts w:ascii="宋体" w:eastAsia="宋体" w:hAnsi="宋体" w:cs="宋体" w:hint="eastAsia"/>
          <w:sz w:val="28"/>
          <w:szCs w:val="28"/>
        </w:rPr>
        <w:t>HC</w:t>
      </w:r>
      <w:r>
        <w:rPr>
          <w:rFonts w:ascii="宋体" w:eastAsia="宋体" w:hAnsi="宋体" w:cs="宋体" w:hint="eastAsia"/>
          <w:sz w:val="28"/>
          <w:szCs w:val="28"/>
        </w:rPr>
        <w:t>和颗粒物排放显著降低，热效率提高约</w:t>
      </w:r>
      <w:r>
        <w:rPr>
          <w:rFonts w:ascii="宋体" w:eastAsia="宋体" w:hAnsi="宋体" w:cs="宋体" w:hint="eastAsia"/>
          <w:sz w:val="28"/>
          <w:szCs w:val="28"/>
        </w:rPr>
        <w:t>5%</w:t>
      </w:r>
      <w:r>
        <w:rPr>
          <w:rFonts w:ascii="宋体" w:eastAsia="宋体" w:hAnsi="宋体" w:cs="宋体" w:hint="eastAsia"/>
          <w:sz w:val="28"/>
          <w:szCs w:val="28"/>
        </w:rPr>
        <w:t>。</w:t>
      </w:r>
    </w:p>
    <w:p w14:paraId="3C404FC2" w14:textId="71555AF9" w:rsidR="004C4EB6" w:rsidRDefault="00441209">
      <w:pPr>
        <w:pStyle w:val="a4"/>
        <w:spacing w:line="520" w:lineRule="exact"/>
        <w:ind w:left="0" w:firstLineChars="200" w:firstLine="560"/>
        <w:rPr>
          <w:rFonts w:cs="宋体" w:hint="eastAsia"/>
          <w:sz w:val="28"/>
          <w:szCs w:val="28"/>
        </w:rPr>
      </w:pPr>
      <w:r w:rsidRPr="00441209">
        <w:rPr>
          <w:rFonts w:ascii="Cnipr" w:eastAsia="Cnipr" w:hAnsi="Cnipr" w:cs="宋体" w:hint="eastAsia"/>
          <w:color w:val="FF0000"/>
          <w:sz w:val="28"/>
          <w:szCs w:val="28"/>
        </w:rPr>
        <w:t></w:t>
      </w:r>
      <w:r>
        <w:rPr>
          <w:rFonts w:cs="宋体" w:hint="eastAsia"/>
          <w:sz w:val="28"/>
          <w:szCs w:val="28"/>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14:paraId="0A40967A" w14:textId="77777777" w:rsidR="004C4EB6" w:rsidRDefault="004C4EB6">
      <w:pPr>
        <w:spacing w:beforeLines="100" w:before="312" w:afterLines="100" w:after="312"/>
        <w:jc w:val="center"/>
        <w:rPr>
          <w:rFonts w:ascii="宋体" w:eastAsia="宋体" w:hAnsi="宋体" w:cs="宋体" w:hint="eastAsia"/>
        </w:rPr>
        <w:sectPr w:rsidR="004C4EB6">
          <w:headerReference w:type="default" r:id="rId19"/>
          <w:footerReference w:type="default" r:id="rId20"/>
          <w:pgSz w:w="11906" w:h="16838"/>
          <w:pgMar w:top="1418" w:right="851" w:bottom="851" w:left="1418" w:header="624" w:footer="227" w:gutter="0"/>
          <w:pgNumType w:start="1"/>
          <w:cols w:space="425"/>
          <w:docGrid w:type="lines" w:linePitch="312"/>
        </w:sectPr>
      </w:pPr>
    </w:p>
    <w:p w14:paraId="6AD9875B" w14:textId="77777777" w:rsidR="004C4EB6" w:rsidRDefault="00441209">
      <w:pPr>
        <w:jc w:val="center"/>
        <w:rPr>
          <w:rFonts w:ascii="宋体" w:eastAsia="宋体" w:hAnsi="宋体" w:cs="宋体" w:hint="eastAsia"/>
          <w:sz w:val="28"/>
          <w:szCs w:val="28"/>
        </w:rPr>
      </w:pPr>
      <w:r>
        <w:rPr>
          <w:noProof/>
        </w:rPr>
        <w:lastRenderedPageBreak/>
        <w:drawing>
          <wp:inline distT="0" distB="0" distL="114300" distR="114300" wp14:anchorId="396081ED" wp14:editId="46652522">
            <wp:extent cx="6113780" cy="3220085"/>
            <wp:effectExtent l="0" t="0" r="1270" b="184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1"/>
                    <a:stretch>
                      <a:fillRect/>
                    </a:stretch>
                  </pic:blipFill>
                  <pic:spPr>
                    <a:xfrm>
                      <a:off x="0" y="0"/>
                      <a:ext cx="6113780" cy="3220085"/>
                    </a:xfrm>
                    <a:prstGeom prst="rect">
                      <a:avLst/>
                    </a:prstGeom>
                    <a:noFill/>
                    <a:ln>
                      <a:noFill/>
                    </a:ln>
                  </pic:spPr>
                </pic:pic>
              </a:graphicData>
            </a:graphic>
          </wp:inline>
        </w:drawing>
      </w:r>
    </w:p>
    <w:p w14:paraId="362AA160" w14:textId="18670EDE" w:rsidR="004C4EB6" w:rsidRDefault="00441209">
      <w:pPr>
        <w:jc w:val="center"/>
        <w:rPr>
          <w:rFonts w:ascii="宋体" w:eastAsia="宋体" w:hAnsi="宋体" w:cs="宋体" w:hint="eastAsia"/>
        </w:rPr>
      </w:pPr>
      <w:r w:rsidRPr="00441209">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1</w:t>
      </w:r>
      <w:r w:rsidRPr="00441209">
        <w:rPr>
          <w:rFonts w:ascii="Cnipr" w:eastAsia="Cnipr" w:hAnsi="Cnipr" w:cs="宋体" w:hint="eastAsia"/>
          <w:color w:val="0000FF"/>
          <w:sz w:val="28"/>
          <w:szCs w:val="28"/>
        </w:rPr>
        <w:t></w:t>
      </w:r>
    </w:p>
    <w:sectPr w:rsidR="004C4EB6">
      <w:headerReference w:type="default" r:id="rId22"/>
      <w:footerReference w:type="default" r:id="rId23"/>
      <w:pgSz w:w="11906" w:h="16838"/>
      <w:pgMar w:top="1418" w:right="851" w:bottom="851" w:left="1418" w:header="624" w:footer="22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5CBC" w14:textId="77777777" w:rsidR="00441209" w:rsidRDefault="00441209">
      <w:r>
        <w:separator/>
      </w:r>
    </w:p>
  </w:endnote>
  <w:endnote w:type="continuationSeparator" w:id="0">
    <w:p w14:paraId="79461E31" w14:textId="77777777" w:rsidR="00441209" w:rsidRDefault="0044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nipr">
    <w:panose1 w:val="02000500000000000000"/>
    <w:charset w:val="86"/>
    <w:family w:val="auto"/>
    <w:pitch w:val="variable"/>
    <w:sig w:usb0="800000A7" w:usb1="580E004A" w:usb2="00000010" w:usb3="00000000" w:csb0="0004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3399" w14:textId="77777777" w:rsidR="00441209" w:rsidRDefault="004412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B6E6" w14:textId="77777777" w:rsidR="004C4EB6" w:rsidRDefault="00441209">
    <w:pPr>
      <w:pStyle w:val="a8"/>
    </w:pPr>
    <w:r>
      <w:rPr>
        <w:rFonts w:hint="eastAsia"/>
        <w:noProof/>
      </w:rPr>
      <mc:AlternateContent>
        <mc:Choice Requires="wps">
          <w:drawing>
            <wp:anchor distT="0" distB="0" distL="114300" distR="114300" simplePos="0" relativeHeight="251656704" behindDoc="0" locked="0" layoutInCell="0" allowOverlap="1" wp14:anchorId="26AAE661" wp14:editId="0554E1DF">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BA21FF3" id="直接连接符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ascii="Arial" w:hAnsi="Arial" w:cs="Arial" w:hint="eastAsia"/>
      </w:rPr>
      <w:t xml:space="preserve">                                             </w:t>
    </w:r>
    <w:r>
      <w:rPr>
        <w:rFonts w:ascii="Arial" w:hAnsi="Arial" w:cs="Arial" w:hint="eastAsia"/>
      </w:rPr>
      <w:t xml:space="preserve">  </w:t>
    </w:r>
    <w:r>
      <w:rPr>
        <w:rFonts w:ascii="Arial" w:hAnsi="Arial" w:cs="Arial" w:hint="eastAsia"/>
      </w:rPr>
      <w:t xml:space="preserve">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7CFD8F89" w14:textId="77777777" w:rsidR="004C4EB6" w:rsidRDefault="004C4EB6">
    <w:pPr>
      <w:pStyle w:val="a8"/>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11E7" w14:textId="77777777" w:rsidR="00441209" w:rsidRDefault="0044120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367F" w14:textId="77777777" w:rsidR="004C4EB6" w:rsidRDefault="00441209">
    <w:pPr>
      <w:pStyle w:val="a8"/>
    </w:pPr>
    <w:r>
      <w:rPr>
        <w:noProof/>
      </w:rPr>
      <mc:AlternateContent>
        <mc:Choice Requires="wps">
          <w:drawing>
            <wp:anchor distT="0" distB="0" distL="114300" distR="114300" simplePos="0" relativeHeight="251661824" behindDoc="0" locked="0" layoutInCell="0" allowOverlap="1" wp14:anchorId="5325F7D4" wp14:editId="72A1641E">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4450682" id="直接连接符 1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hint="eastAsia"/>
      </w:rPr>
      <w:t xml:space="preserve">    </w:t>
    </w:r>
    <w:r>
      <w:rPr>
        <w:rFonts w:ascii="Arial" w:hAnsi="Arial" w:cs="Arial" w:hint="eastAsia"/>
      </w:rPr>
      <w:t xml:space="preserve">                                                </w:t>
    </w:r>
    <w:r>
      <w:rPr>
        <w:rFonts w:ascii="Arial" w:hAnsi="Arial" w:cs="Arial" w:hint="eastAsia"/>
        <w:bCs/>
        <w:sz w:val="20"/>
        <w:szCs w:val="20"/>
      </w:rPr>
      <w:t>1</w:t>
    </w:r>
  </w:p>
  <w:p w14:paraId="64207050" w14:textId="77777777" w:rsidR="004C4EB6" w:rsidRDefault="00441209">
    <w:pPr>
      <w:pStyle w:val="a8"/>
      <w:rPr>
        <w:rFonts w:ascii="Arial" w:hAnsi="Arial" w:cs="Arial"/>
      </w:rPr>
    </w:pPr>
    <w:r>
      <w:rPr>
        <w:rFonts w:hint="eastAsia"/>
        <w:noProof/>
      </w:rPr>
      <mc:AlternateContent>
        <mc:Choice Requires="wps">
          <w:drawing>
            <wp:anchor distT="0" distB="0" distL="114300" distR="114300" simplePos="0" relativeHeight="251655680" behindDoc="0" locked="0" layoutInCell="0" allowOverlap="1" wp14:anchorId="348AC684" wp14:editId="4AEE73EB">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9FEEFF6" id="直接连接符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23.7pt" to="48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" o:allowincell="f" strokeweight="1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8BAD" w14:textId="77777777" w:rsidR="004C4EB6" w:rsidRDefault="00441209">
    <w:pPr>
      <w:pStyle w:val="a8"/>
    </w:pPr>
    <w:r>
      <w:rPr>
        <w:rFonts w:hint="eastAsia"/>
        <w:noProof/>
      </w:rPr>
      <mc:AlternateContent>
        <mc:Choice Requires="wps">
          <w:drawing>
            <wp:anchor distT="0" distB="0" distL="114300" distR="114300" simplePos="0" relativeHeight="251658752" behindDoc="0" locked="0" layoutInCell="0" allowOverlap="1" wp14:anchorId="6A991722" wp14:editId="0E196B2A">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19AB2EE8" id="直接连接符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4.85pt" to="482.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" o:allowincell="f" strokeweight="1pt"/>
          </w:pict>
        </mc:Fallback>
      </mc:AlternateContent>
    </w:r>
    <w:r>
      <w:rPr>
        <w:rFonts w:hint="eastAsia"/>
      </w:rPr>
      <w:t xml:space="preserve">   </w:t>
    </w:r>
    <w:r>
      <w:rPr>
        <w:rFonts w:ascii="Arial" w:hAnsi="Arial" w:cs="Arial" w:hint="eastAsia"/>
      </w:rPr>
      <w:t xml:space="preserve">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DD6801" w14:textId="77777777" w:rsidR="004C4EB6" w:rsidRDefault="004C4EB6">
    <w:pPr>
      <w:pStyle w:val="a8"/>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297" w14:textId="77777777" w:rsidR="004C4EB6" w:rsidRDefault="00441209">
    <w:pPr>
      <w:pStyle w:val="a8"/>
      <w:rPr>
        <w:rFonts w:ascii="Arial" w:hAnsi="Arial" w:cs="Arial"/>
        <w:bCs/>
        <w:sz w:val="16"/>
        <w:szCs w:val="16"/>
      </w:rPr>
    </w:pPr>
    <w:r>
      <w:rPr>
        <w:noProof/>
      </w:rPr>
      <mc:AlternateContent>
        <mc:Choice Requires="wps">
          <w:drawing>
            <wp:anchor distT="0" distB="0" distL="114300" distR="114300" simplePos="0" relativeHeight="251662848" behindDoc="0" locked="0" layoutInCell="0" allowOverlap="1" wp14:anchorId="739A56AA" wp14:editId="02FB9CB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19655F0" id="直接连接符 1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hint="eastAsia"/>
      </w:rPr>
      <w:t xml:space="preserve">      </w:t>
    </w:r>
    <w:r>
      <w:rPr>
        <w:rFonts w:ascii="Arial" w:hAnsi="Arial" w:cs="Arial" w:hint="eastAsia"/>
        <w:bCs/>
        <w:sz w:val="16"/>
        <w:szCs w:val="16"/>
      </w:rPr>
      <w:t xml:space="preserv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7F974375" w14:textId="77777777" w:rsidR="004C4EB6" w:rsidRDefault="00441209">
    <w:pPr>
      <w:pStyle w:val="a8"/>
      <w:rPr>
        <w:rFonts w:ascii="Arial" w:hAnsi="Arial" w:cs="Arial"/>
        <w:sz w:val="16"/>
        <w:szCs w:val="16"/>
      </w:rPr>
    </w:pPr>
    <w:r>
      <w:rPr>
        <w:rFonts w:ascii="Arial" w:hAnsi="Arial" w:cs="Arial" w:hint="eastAsia"/>
        <w:bCs/>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9326" w14:textId="77777777" w:rsidR="004C4EB6" w:rsidRDefault="00441209">
    <w:pPr>
      <w:pStyle w:val="a8"/>
      <w:rPr>
        <w:rFonts w:ascii="Arial" w:hAnsi="Arial" w:cs="Arial"/>
        <w:bCs/>
        <w:sz w:val="16"/>
        <w:szCs w:val="16"/>
      </w:rPr>
    </w:pPr>
    <w:r>
      <w:rPr>
        <w:rFonts w:hint="eastAsia"/>
        <w:noProof/>
      </w:rPr>
      <mc:AlternateContent>
        <mc:Choice Requires="wps">
          <w:drawing>
            <wp:anchor distT="0" distB="0" distL="114300" distR="114300" simplePos="0" relativeHeight="251659776" behindDoc="0" locked="0" layoutInCell="0" allowOverlap="1" wp14:anchorId="72567A7B" wp14:editId="7AA5AAB4">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CD4EEF1" id="直接连接符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ascii="Arial" w:hAnsi="Arial" w:cs="Arial" w:hint="eastAsia"/>
        <w:bCs/>
        <w:sz w:val="16"/>
        <w:szCs w:val="16"/>
      </w:rPr>
      <w:t xml:space="preserve">               </w:t>
    </w:r>
    <w:r>
      <w:rPr>
        <w:rFonts w:ascii="Arial" w:hAnsi="Arial" w:cs="Arial" w:hint="eastAsia"/>
        <w:bCs/>
        <w:sz w:val="16"/>
        <w:szCs w:val="16"/>
      </w:rPr>
      <w:t xml:space="preserve">   </w:t>
    </w:r>
    <w:r>
      <w:rPr>
        <w:rFonts w:ascii="Arial" w:hAnsi="Arial" w:cs="Arial" w:hint="eastAsia"/>
        <w:bCs/>
        <w:sz w:val="16"/>
        <w:szCs w:val="16"/>
      </w:rPr>
      <w:t xml:space="preserv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55C3F950" w14:textId="77777777" w:rsidR="004C4EB6" w:rsidRDefault="004C4EB6">
    <w:pPr>
      <w:pStyle w:val="a8"/>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A521" w14:textId="77777777" w:rsidR="00441209" w:rsidRDefault="00441209">
      <w:r>
        <w:separator/>
      </w:r>
    </w:p>
  </w:footnote>
  <w:footnote w:type="continuationSeparator" w:id="0">
    <w:p w14:paraId="20DB2C43" w14:textId="77777777" w:rsidR="00441209" w:rsidRDefault="0044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20E7" w14:textId="77777777" w:rsidR="00441209" w:rsidRDefault="00441209">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1A90" w14:textId="77777777" w:rsidR="004C4EB6" w:rsidRDefault="00441209">
    <w:pPr>
      <w:pStyle w:val="aa"/>
      <w:rPr>
        <w:rFonts w:hint="eastAsia"/>
      </w:rPr>
    </w:pPr>
    <w:r>
      <w:rPr>
        <w:rFonts w:hint="eastAsia"/>
        <w:noProof/>
      </w:rPr>
      <mc:AlternateContent>
        <mc:Choice Requires="wps">
          <w:drawing>
            <wp:anchor distT="0" distB="0" distL="114300" distR="114300" simplePos="0" relativeHeight="251652608" behindDoc="0" locked="0" layoutInCell="0" allowOverlap="1" wp14:anchorId="7818C2DE" wp14:editId="68F8AA5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263FD15" id="直接连接符 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5pt,24.2pt" to="481.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摘</w:t>
    </w:r>
    <w:r>
      <w:rPr>
        <w:rFonts w:hint="eastAsia"/>
      </w:rPr>
      <w:t xml:space="preserve"> </w:t>
    </w:r>
    <w:r>
      <w:rPr>
        <w:rFonts w:hint="eastAsia"/>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8DDA" w14:textId="77777777" w:rsidR="00441209" w:rsidRDefault="00441209">
    <w:pPr>
      <w:pStyle w:val="aa"/>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0757" w14:textId="77777777" w:rsidR="004C4EB6" w:rsidRDefault="00441209">
    <w:pPr>
      <w:pStyle w:val="aa"/>
      <w:rPr>
        <w:rFonts w:hint="eastAsia"/>
      </w:rPr>
    </w:pPr>
    <w:r>
      <w:rPr>
        <w:rFonts w:hint="eastAsia"/>
        <w:noProof/>
      </w:rPr>
      <mc:AlternateContent>
        <mc:Choice Requires="wps">
          <w:drawing>
            <wp:anchor distT="0" distB="0" distL="114300" distR="114300" simplePos="0" relativeHeight="251653632" behindDoc="0" locked="0" layoutInCell="0" allowOverlap="1" wp14:anchorId="2469D831" wp14:editId="0B97A1C7">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2CE1739E" id="直接连接符 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5pt,23.8pt" to="481.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" o:allowincell="f" strokeweight="1pt"/>
          </w:pict>
        </mc:Fallback>
      </mc:AlternateContent>
    </w:r>
    <w:r>
      <w:rPr>
        <w:rFonts w:hint="eastAsia"/>
      </w:rPr>
      <w:t>摘</w:t>
    </w:r>
    <w:r>
      <w:rPr>
        <w:rFonts w:hint="eastAsia"/>
      </w:rPr>
      <w:t xml:space="preserve"> </w:t>
    </w:r>
    <w:r>
      <w:rPr>
        <w:rFonts w:hint="eastAsia"/>
      </w:rPr>
      <w:t>要</w:t>
    </w:r>
    <w:r>
      <w:rPr>
        <w:rFonts w:hint="eastAsia"/>
      </w:rPr>
      <w:t xml:space="preserve"> </w:t>
    </w:r>
    <w:r>
      <w:rPr>
        <w:rFonts w:hint="eastAsia"/>
      </w:rPr>
      <w:t>附</w:t>
    </w:r>
    <w:r>
      <w:rPr>
        <w:rFonts w:hint="eastAsia"/>
      </w:rPr>
      <w:t xml:space="preserve"> </w:t>
    </w:r>
    <w:r>
      <w:rPr>
        <w:rFonts w:hint="eastAsia"/>
      </w:rPr>
      <w:t>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2704" w14:textId="77777777" w:rsidR="004C4EB6" w:rsidRDefault="00441209">
    <w:pPr>
      <w:pStyle w:val="aa"/>
      <w:rPr>
        <w:rFonts w:hint="eastAsia"/>
      </w:rPr>
    </w:pPr>
    <w:r>
      <w:rPr>
        <w:rFonts w:hint="eastAsia"/>
        <w:noProof/>
      </w:rPr>
      <mc:AlternateContent>
        <mc:Choice Requires="wps">
          <w:drawing>
            <wp:anchor distT="0" distB="0" distL="114300" distR="114300" simplePos="0" relativeHeight="251654656" behindDoc="0" locked="0" layoutInCell="0" allowOverlap="1" wp14:anchorId="38E1E087" wp14:editId="4C6F72EF">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BE4B69C" id="直接连接符 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pt,24.05pt" to="481.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" o:allowincell="f" strokeweight="1pt"/>
          </w:pict>
        </mc:Fallback>
      </mc:AlternateContent>
    </w:r>
    <w:r>
      <w:rPr>
        <w:rFonts w:hint="eastAsia"/>
      </w:rPr>
      <w:t>权</w:t>
    </w:r>
    <w:r>
      <w:rPr>
        <w:rFonts w:hint="eastAsia"/>
      </w:rPr>
      <w:t xml:space="preserve"> </w:t>
    </w:r>
    <w:r>
      <w:rPr>
        <w:rFonts w:hint="eastAsia"/>
      </w:rPr>
      <w:t>利</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85DB" w14:textId="77777777" w:rsidR="004C4EB6" w:rsidRDefault="00441209">
    <w:pPr>
      <w:pStyle w:val="aa"/>
      <w:rPr>
        <w:rFonts w:asciiTheme="minorHAnsi" w:hAnsiTheme="minorHAnsi"/>
      </w:rPr>
    </w:pPr>
    <w:r>
      <w:rPr>
        <w:rFonts w:hint="eastAsia"/>
        <w:noProof/>
      </w:rPr>
      <mc:AlternateContent>
        <mc:Choice Requires="wps">
          <w:drawing>
            <wp:anchor distT="0" distB="0" distL="114300" distR="114300" simplePos="0" relativeHeight="251660800" behindDoc="0" locked="0" layoutInCell="0" allowOverlap="1" wp14:anchorId="0030EEBF" wp14:editId="7043C99C">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2B2DB28E" id="直接连接符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pt,24.1pt" to="481.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53C7" w14:textId="77777777" w:rsidR="004C4EB6" w:rsidRDefault="00441209">
    <w:pPr>
      <w:pStyle w:val="aa"/>
      <w:rPr>
        <w:rFonts w:hint="eastAsia"/>
      </w:rPr>
    </w:pPr>
    <w:r>
      <w:rPr>
        <w:rFonts w:hint="eastAsia"/>
        <w:noProof/>
      </w:rPr>
      <mc:AlternateContent>
        <mc:Choice Requires="wps">
          <w:drawing>
            <wp:anchor distT="0" distB="0" distL="114300" distR="114300" simplePos="0" relativeHeight="251657728" behindDoc="0" locked="0" layoutInCell="0" allowOverlap="1" wp14:anchorId="09B6D931" wp14:editId="46B6EAB2">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FB88EB8" id="直接连接符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24.05pt" to="481.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附</w:t>
    </w:r>
    <w:r>
      <w:rPr>
        <w:rFonts w:hint="eastAsia"/>
      </w:rPr>
      <w:t xml:space="preserve"> </w:t>
    </w:r>
    <w:r>
      <w:rPr>
        <w:rFonts w:hint="eastAsia"/>
      </w:rPr>
      <w:t>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5DF29F"/>
    <w:multiLevelType w:val="singleLevel"/>
    <w:tmpl w:val="EA5DF29F"/>
    <w:lvl w:ilvl="0">
      <w:start w:val="1"/>
      <w:numFmt w:val="decimal"/>
      <w:lvlText w:val="%1."/>
      <w:lvlJc w:val="left"/>
      <w:pPr>
        <w:tabs>
          <w:tab w:val="left" w:pos="312"/>
        </w:tabs>
      </w:pPr>
    </w:lvl>
  </w:abstractNum>
  <w:num w:numId="1" w16cid:durableId="4149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TrackMoves/>
  <w:doNotTrackFormatting/>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EzM2IzODI2ZjczM2U1Y2QwNGQxMDQxMzIwOWJhZDg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2F30CA"/>
    <w:rsid w:val="00326944"/>
    <w:rsid w:val="00333AE7"/>
    <w:rsid w:val="00377669"/>
    <w:rsid w:val="00386085"/>
    <w:rsid w:val="003A18C0"/>
    <w:rsid w:val="003A4135"/>
    <w:rsid w:val="003D10EB"/>
    <w:rsid w:val="003F2970"/>
    <w:rsid w:val="003F45E8"/>
    <w:rsid w:val="00441209"/>
    <w:rsid w:val="00451814"/>
    <w:rsid w:val="00486767"/>
    <w:rsid w:val="0049522F"/>
    <w:rsid w:val="004C35C9"/>
    <w:rsid w:val="004C4EB6"/>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60E6D"/>
    <w:rsid w:val="00D855DC"/>
    <w:rsid w:val="00DB117D"/>
    <w:rsid w:val="00DB3377"/>
    <w:rsid w:val="00DD1EEE"/>
    <w:rsid w:val="00E1662B"/>
    <w:rsid w:val="00E16FBE"/>
    <w:rsid w:val="00E406B2"/>
    <w:rsid w:val="00E51B05"/>
    <w:rsid w:val="00EC3842"/>
    <w:rsid w:val="00EC628F"/>
    <w:rsid w:val="00F471AC"/>
    <w:rsid w:val="00F74F0F"/>
    <w:rsid w:val="00F94191"/>
    <w:rsid w:val="00FA5597"/>
    <w:rsid w:val="00FF6641"/>
    <w:rsid w:val="00FF7E75"/>
    <w:rsid w:val="02856CA8"/>
    <w:rsid w:val="03187D74"/>
    <w:rsid w:val="03445581"/>
    <w:rsid w:val="08B6102D"/>
    <w:rsid w:val="0BD078E7"/>
    <w:rsid w:val="0C3C77C2"/>
    <w:rsid w:val="0CDB5124"/>
    <w:rsid w:val="113F222E"/>
    <w:rsid w:val="11511F61"/>
    <w:rsid w:val="186574ED"/>
    <w:rsid w:val="18B947A4"/>
    <w:rsid w:val="1B2D4445"/>
    <w:rsid w:val="1D5C7CC4"/>
    <w:rsid w:val="1DB267EB"/>
    <w:rsid w:val="1DB90C77"/>
    <w:rsid w:val="22266AF2"/>
    <w:rsid w:val="2296767D"/>
    <w:rsid w:val="229D3A06"/>
    <w:rsid w:val="27BC5F2F"/>
    <w:rsid w:val="28475F9E"/>
    <w:rsid w:val="294A30C6"/>
    <w:rsid w:val="29626BFE"/>
    <w:rsid w:val="2B9C3C26"/>
    <w:rsid w:val="31FC517A"/>
    <w:rsid w:val="329F5225"/>
    <w:rsid w:val="32EB1476"/>
    <w:rsid w:val="356C3322"/>
    <w:rsid w:val="37B96C9A"/>
    <w:rsid w:val="381655A1"/>
    <w:rsid w:val="399A3E5D"/>
    <w:rsid w:val="3A4E007E"/>
    <w:rsid w:val="3BC83FCB"/>
    <w:rsid w:val="3BCC2061"/>
    <w:rsid w:val="3CF353A7"/>
    <w:rsid w:val="3F850EA5"/>
    <w:rsid w:val="3FD43DFD"/>
    <w:rsid w:val="3FE200A5"/>
    <w:rsid w:val="401E6A24"/>
    <w:rsid w:val="41BD0482"/>
    <w:rsid w:val="43792226"/>
    <w:rsid w:val="44F52628"/>
    <w:rsid w:val="46D83FB0"/>
    <w:rsid w:val="4E190ECD"/>
    <w:rsid w:val="4E1D7948"/>
    <w:rsid w:val="502C3D52"/>
    <w:rsid w:val="510D659C"/>
    <w:rsid w:val="57DA1989"/>
    <w:rsid w:val="5CE05545"/>
    <w:rsid w:val="5D2C7D43"/>
    <w:rsid w:val="603E728B"/>
    <w:rsid w:val="63AB4186"/>
    <w:rsid w:val="67916DB3"/>
    <w:rsid w:val="68DE6C8A"/>
    <w:rsid w:val="69F20F9E"/>
    <w:rsid w:val="6C6E11E8"/>
    <w:rsid w:val="6CDE045D"/>
    <w:rsid w:val="6DD71BE8"/>
    <w:rsid w:val="6E650A10"/>
    <w:rsid w:val="70871AD7"/>
    <w:rsid w:val="70B04ACE"/>
    <w:rsid w:val="727A5D97"/>
    <w:rsid w:val="72C01BF9"/>
    <w:rsid w:val="747B67DD"/>
    <w:rsid w:val="76BD5F61"/>
    <w:rsid w:val="77253244"/>
    <w:rsid w:val="78C739BC"/>
    <w:rsid w:val="7ABD34A3"/>
    <w:rsid w:val="7B290AA3"/>
    <w:rsid w:val="7B2A2023"/>
    <w:rsid w:val="7C1A4147"/>
    <w:rsid w:val="7E5164F0"/>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066A"/>
  <w15:docId w15:val="{A8E06B21-3EEB-4D77-B7C4-7E87320F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楷体" w:hAnsiTheme="minorHAnsi" w:cstheme="minorBidi"/>
      <w:kern w:val="2"/>
      <w:sz w:val="21"/>
      <w:szCs w:val="22"/>
    </w:rPr>
  </w:style>
  <w:style w:type="paragraph" w:styleId="1">
    <w:name w:val="heading 1"/>
    <w:basedOn w:val="a"/>
    <w:next w:val="a"/>
    <w:link w:val="10"/>
    <w:autoRedefine/>
    <w:qFormat/>
    <w:pPr>
      <w:widowControl/>
      <w:adjustRightInd w:val="0"/>
      <w:snapToGrid w:val="0"/>
      <w:spacing w:before="720" w:line="312" w:lineRule="auto"/>
      <w:jc w:val="left"/>
      <w:outlineLvl w:val="0"/>
    </w:pPr>
    <w:rPr>
      <w:rFonts w:ascii="Times New Roman" w:eastAsia="楷体_GB2312" w:hAnsi="Times New Roman" w:cs="Times New Roman"/>
      <w:b/>
      <w:bCs/>
      <w:w w:val="110"/>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Indent"/>
    <w:basedOn w:val="a"/>
    <w:link w:val="a5"/>
    <w:autoRedefine/>
    <w:qFormat/>
    <w:pPr>
      <w:ind w:left="378" w:hangingChars="180" w:hanging="378"/>
    </w:pPr>
    <w:rPr>
      <w:rFonts w:ascii="宋体" w:eastAsia="宋体" w:hAnsi="宋体" w:cs="Times New Roman"/>
      <w:szCs w:val="20"/>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tabs>
        <w:tab w:val="center" w:pos="4153"/>
        <w:tab w:val="right" w:pos="8306"/>
      </w:tabs>
      <w:snapToGrid w:val="0"/>
      <w:jc w:val="center"/>
    </w:pPr>
    <w:rPr>
      <w:rFonts w:ascii="黑体" w:eastAsia="黑体" w:hAnsi="黑体"/>
      <w:b/>
      <w:sz w:val="28"/>
      <w:szCs w:val="28"/>
    </w:rPr>
  </w:style>
  <w:style w:type="character" w:styleId="ac">
    <w:name w:val="Strong"/>
    <w:basedOn w:val="a0"/>
    <w:autoRedefine/>
    <w:uiPriority w:val="22"/>
    <w:qFormat/>
    <w:rPr>
      <w:b/>
    </w:rPr>
  </w:style>
  <w:style w:type="character" w:styleId="ad">
    <w:name w:val="line number"/>
    <w:basedOn w:val="a0"/>
    <w:autoRedefine/>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autoRedefine/>
    <w:uiPriority w:val="99"/>
    <w:qFormat/>
    <w:rPr>
      <w:rFonts w:ascii="黑体" w:eastAsia="黑体" w:hAnsi="黑体"/>
      <w:b/>
      <w:sz w:val="28"/>
      <w:szCs w:val="28"/>
    </w:rPr>
  </w:style>
  <w:style w:type="character" w:customStyle="1" w:styleId="a9">
    <w:name w:val="页脚 字符"/>
    <w:basedOn w:val="a0"/>
    <w:link w:val="a8"/>
    <w:autoRedefine/>
    <w:uiPriority w:val="99"/>
    <w:qFormat/>
    <w:rPr>
      <w:sz w:val="18"/>
      <w:szCs w:val="18"/>
    </w:rPr>
  </w:style>
  <w:style w:type="character" w:customStyle="1" w:styleId="a7">
    <w:name w:val="批注框文本 字符"/>
    <w:basedOn w:val="a0"/>
    <w:link w:val="a6"/>
    <w:autoRedefine/>
    <w:uiPriority w:val="99"/>
    <w:semiHidden/>
    <w:qFormat/>
    <w:rPr>
      <w:sz w:val="18"/>
      <w:szCs w:val="18"/>
    </w:rPr>
  </w:style>
  <w:style w:type="character" w:customStyle="1" w:styleId="10">
    <w:name w:val="标题 1 字符"/>
    <w:basedOn w:val="a0"/>
    <w:link w:val="1"/>
    <w:autoRedefine/>
    <w:qFormat/>
    <w:rPr>
      <w:rFonts w:ascii="Times New Roman" w:eastAsia="楷体_GB2312" w:hAnsi="Times New Roman" w:cs="Times New Roman"/>
      <w:b/>
      <w:bCs/>
      <w:w w:val="110"/>
      <w:kern w:val="44"/>
      <w:sz w:val="28"/>
      <w:szCs w:val="44"/>
    </w:rPr>
  </w:style>
  <w:style w:type="character" w:customStyle="1" w:styleId="a5">
    <w:name w:val="正文文本缩进 字符"/>
    <w:basedOn w:val="a0"/>
    <w:link w:val="a4"/>
    <w:autoRedefine/>
    <w:qFormat/>
    <w:rPr>
      <w:rFonts w:ascii="宋体" w:eastAsia="宋体" w:hAnsi="宋体" w:cs="Times New Roman"/>
      <w:szCs w:val="20"/>
    </w:rPr>
  </w:style>
  <w:style w:type="paragraph" w:styleId="af">
    <w:name w:val="No Spacing"/>
    <w:link w:val="af0"/>
    <w:autoRedefine/>
    <w:uiPriority w:val="1"/>
    <w:qFormat/>
    <w:rPr>
      <w:rFonts w:asciiTheme="minorHAnsi" w:eastAsiaTheme="minorEastAsia" w:hAnsiTheme="minorHAnsi" w:cstheme="minorBidi"/>
      <w:sz w:val="22"/>
      <w:szCs w:val="22"/>
    </w:rPr>
  </w:style>
  <w:style w:type="character" w:customStyle="1" w:styleId="af0">
    <w:name w:val="无间隔 字符"/>
    <w:basedOn w:val="a0"/>
    <w:link w:val="af"/>
    <w:autoRedefine/>
    <w:uiPriority w:val="1"/>
    <w:qFormat/>
    <w:rPr>
      <w:kern w:val="0"/>
      <w:sz w:val="22"/>
    </w:rPr>
  </w:style>
  <w:style w:type="paragraph" w:styleId="af1">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F87000B-CA09-4F1B-93E5-FCDCD3F35E8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实用新型</dc:subject>
  <dc:creator>尼</dc:creator>
  <cp:keywords>wqs</cp:keywords>
  <cp:lastModifiedBy>Administrator</cp:lastModifiedBy>
  <cp:revision>64</cp:revision>
  <dcterms:created xsi:type="dcterms:W3CDTF">2018-12-20T01:33:00Z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9933A06B992148D48905F203BBC49D7D_13</vt:lpwstr>
  </property>
  <property fmtid="{D5CDD505-2E9C-101B-9397-08002B2CF9AE}" pid="4" name="KSOTemplateDocerSaveRecord">
    <vt:lpwstr>eyJoZGlkIjoiY2EzM2IzODI2ZjczM2U1Y2QwNGQxMDQxMzIwOWJhZDgiLCJ1c2VySWQiOiI4OTYyNzM4NTIifQ==</vt:lpwstr>
  </property>
</Properties>
</file>